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A4" w:rsidRDefault="000410A4" w:rsidP="000410A4">
      <w:pPr>
        <w:ind w:left="-1276" w:right="-330"/>
        <w:rPr>
          <w:b/>
          <w:bCs/>
          <w:lang w:val="en-US"/>
        </w:rPr>
      </w:pPr>
    </w:p>
    <w:p w:rsidR="000410A4" w:rsidRPr="000410A4" w:rsidRDefault="000410A4" w:rsidP="000410A4">
      <w:pPr>
        <w:pStyle w:val="Heading1"/>
        <w:rPr>
          <w:color w:val="3C8C79"/>
          <w:lang w:val="en-US"/>
        </w:rPr>
      </w:pPr>
      <w:r w:rsidRPr="000410A4">
        <w:rPr>
          <w:color w:val="3C8C79"/>
          <w:lang w:val="en-US"/>
        </w:rPr>
        <w:t>FREQUENTLY ASKED QUESTIONS</w:t>
      </w:r>
    </w:p>
    <w:p w:rsidR="000410A4" w:rsidRDefault="000410A4" w:rsidP="000410A4">
      <w:pPr>
        <w:ind w:left="-1276" w:right="-330"/>
        <w:rPr>
          <w:b/>
          <w:bCs/>
          <w:lang w:val="en-US"/>
        </w:rPr>
      </w:pPr>
      <w:r>
        <w:rPr>
          <w:b/>
          <w:bCs/>
          <w:noProof/>
        </w:rPr>
        <w:drawing>
          <wp:anchor distT="0" distB="0" distL="114300" distR="114300" simplePos="0" relativeHeight="251658240" behindDoc="0" locked="0" layoutInCell="1" allowOverlap="1">
            <wp:simplePos x="0" y="0"/>
            <wp:positionH relativeFrom="page">
              <wp:align>left</wp:align>
            </wp:positionH>
            <wp:positionV relativeFrom="margin">
              <wp:posOffset>-555585</wp:posOffset>
            </wp:positionV>
            <wp:extent cx="7581265" cy="2794000"/>
            <wp:effectExtent l="0" t="0" r="63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jpg"/>
                    <pic:cNvPicPr/>
                  </pic:nvPicPr>
                  <pic:blipFill rotWithShape="1">
                    <a:blip r:embed="rId8">
                      <a:extLst>
                        <a:ext uri="{28A0092B-C50C-407E-A947-70E740481C1C}">
                          <a14:useLocalDpi xmlns:a14="http://schemas.microsoft.com/office/drawing/2010/main" val="0"/>
                        </a:ext>
                      </a:extLst>
                    </a:blip>
                    <a:srcRect r="925"/>
                    <a:stretch/>
                  </pic:blipFill>
                  <pic:spPr bwMode="auto">
                    <a:xfrm>
                      <a:off x="0" y="0"/>
                      <a:ext cx="7581265" cy="279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10A4" w:rsidRPr="000410A4" w:rsidRDefault="000410A4" w:rsidP="000410A4">
      <w:pPr>
        <w:pStyle w:val="BodyText"/>
        <w:numPr>
          <w:ilvl w:val="0"/>
          <w:numId w:val="46"/>
        </w:numPr>
        <w:tabs>
          <w:tab w:val="clear" w:pos="2268"/>
          <w:tab w:val="left" w:pos="567"/>
        </w:tabs>
        <w:ind w:left="-426" w:right="-330" w:firstLine="66"/>
        <w:rPr>
          <w:b/>
          <w:bCs/>
          <w:lang w:val="en-US"/>
        </w:rPr>
      </w:pPr>
      <w:r w:rsidRPr="006F2713">
        <w:rPr>
          <w:b/>
          <w:bCs/>
          <w:lang w:val="en-US"/>
        </w:rPr>
        <w:t xml:space="preserve">Why is Sunbury’s Water Future happening? </w:t>
      </w:r>
    </w:p>
    <w:p w:rsidR="000410A4" w:rsidRPr="000410A4" w:rsidRDefault="000410A4" w:rsidP="000410A4">
      <w:pPr>
        <w:pStyle w:val="BodyText"/>
        <w:tabs>
          <w:tab w:val="clear" w:pos="2268"/>
          <w:tab w:val="left" w:pos="567"/>
        </w:tabs>
        <w:ind w:left="-360" w:right="-330"/>
        <w:rPr>
          <w:b/>
          <w:bCs/>
          <w:lang w:val="en-US"/>
        </w:rPr>
      </w:pPr>
      <w:r w:rsidRPr="008E7275">
        <w:t>Over the next 20 years, the population of Sunbury is expected to more than double in size, significantly impacting on Sunbury’s water supplies, wastewater management and local waterways like Jacksons and Emu Creeks.</w:t>
      </w:r>
    </w:p>
    <w:p w:rsidR="000410A4" w:rsidRPr="008E7275" w:rsidRDefault="000410A4" w:rsidP="000410A4">
      <w:pPr>
        <w:pStyle w:val="BodyText"/>
        <w:tabs>
          <w:tab w:val="clear" w:pos="2268"/>
          <w:tab w:val="left" w:pos="567"/>
        </w:tabs>
        <w:ind w:left="-426" w:right="-330" w:firstLine="66"/>
        <w:rPr>
          <w:lang w:val="en-US"/>
        </w:rPr>
      </w:pPr>
      <w:r>
        <w:t>The Sunbury region is largely reliant on drinking water supplies from outside the region. With limited harvest from local water catchments, reduced rainfall and its growing population, interventions are required to limit cost and environmental impacts and secure water supply for Sunbury into the future.</w:t>
      </w:r>
    </w:p>
    <w:p w:rsidR="000410A4" w:rsidRDefault="000410A4" w:rsidP="000410A4">
      <w:pPr>
        <w:pStyle w:val="BodyText"/>
        <w:numPr>
          <w:ilvl w:val="0"/>
          <w:numId w:val="46"/>
        </w:numPr>
        <w:tabs>
          <w:tab w:val="clear" w:pos="2268"/>
          <w:tab w:val="left" w:pos="567"/>
        </w:tabs>
        <w:ind w:left="-426" w:right="-330" w:firstLine="66"/>
        <w:rPr>
          <w:b/>
          <w:bCs/>
          <w:lang w:val="en-US"/>
        </w:rPr>
      </w:pPr>
      <w:r w:rsidRPr="006F2713">
        <w:rPr>
          <w:b/>
          <w:bCs/>
          <w:lang w:val="en-US"/>
        </w:rPr>
        <w:t>Who is developing and rolling out the project?</w:t>
      </w:r>
      <w:r w:rsidRPr="00DA311F">
        <w:rPr>
          <w:b/>
          <w:bCs/>
          <w:lang w:val="en-US"/>
        </w:rPr>
        <w:t xml:space="preserve"> </w:t>
      </w:r>
    </w:p>
    <w:p w:rsidR="000410A4" w:rsidRDefault="000410A4" w:rsidP="008834A3">
      <w:pPr>
        <w:pStyle w:val="BodyText"/>
        <w:tabs>
          <w:tab w:val="clear" w:pos="2268"/>
          <w:tab w:val="left" w:pos="567"/>
        </w:tabs>
        <w:ind w:left="-426" w:right="-330" w:firstLine="66"/>
      </w:pPr>
      <w:r>
        <w:t xml:space="preserve">Greater Western Water and Melbourne Water are working together to develop and deliver this plan. </w:t>
      </w:r>
      <w:r w:rsidRPr="001F2D6F">
        <w:t>Melbourne Water and Greater Western Water manage different aspects of the urban water cycle</w:t>
      </w:r>
      <w:r>
        <w:t>.</w:t>
      </w:r>
    </w:p>
    <w:p w:rsidR="000410A4" w:rsidRPr="001F2D6F" w:rsidRDefault="000410A4" w:rsidP="000410A4">
      <w:pPr>
        <w:pStyle w:val="BodyText"/>
        <w:tabs>
          <w:tab w:val="clear" w:pos="2268"/>
          <w:tab w:val="left" w:pos="567"/>
        </w:tabs>
        <w:ind w:left="-426" w:right="-330" w:firstLine="66"/>
      </w:pPr>
      <w:r w:rsidRPr="001F2D6F">
        <w:rPr>
          <w:rFonts w:ascii="Arial" w:hAnsi="Arial" w:cs="Arial"/>
        </w:rPr>
        <w:t>​</w:t>
      </w:r>
      <w:r>
        <w:t xml:space="preserve">Melbourne Water is the supplier of bulk water and sewerage services to </w:t>
      </w:r>
      <w:r w:rsidRPr="00277B00">
        <w:rPr>
          <w:lang w:val="en-US"/>
        </w:rPr>
        <w:t>Greater Western Water</w:t>
      </w:r>
      <w:r>
        <w:rPr>
          <w:lang w:val="en-US"/>
        </w:rPr>
        <w:t>, which then</w:t>
      </w:r>
      <w:r w:rsidRPr="00277B00">
        <w:rPr>
          <w:lang w:val="en-US"/>
        </w:rPr>
        <w:t xml:space="preserve"> provides </w:t>
      </w:r>
      <w:r>
        <w:rPr>
          <w:lang w:val="en-US"/>
        </w:rPr>
        <w:t xml:space="preserve">direct </w:t>
      </w:r>
      <w:r w:rsidRPr="00277B00">
        <w:rPr>
          <w:lang w:val="en-US"/>
        </w:rPr>
        <w:t xml:space="preserve">water, sewerage and recycled water services </w:t>
      </w:r>
      <w:r>
        <w:rPr>
          <w:lang w:val="en-US"/>
        </w:rPr>
        <w:t>to</w:t>
      </w:r>
      <w:r w:rsidRPr="00277B00">
        <w:rPr>
          <w:lang w:val="en-US"/>
        </w:rPr>
        <w:t xml:space="preserve"> Sunbury and surrounding towns. GWW’s full service region extends from the Melbourne CBD to Bacchus Marsh in the west and Lancefield in the north.</w:t>
      </w:r>
    </w:p>
    <w:p w:rsidR="000410A4" w:rsidRDefault="000410A4" w:rsidP="000410A4">
      <w:pPr>
        <w:pStyle w:val="BodyText"/>
        <w:tabs>
          <w:tab w:val="clear" w:pos="2268"/>
          <w:tab w:val="left" w:pos="567"/>
        </w:tabs>
        <w:ind w:left="-426" w:right="-330" w:firstLine="66"/>
      </w:pPr>
      <w:r w:rsidRPr="001F2D6F">
        <w:rPr>
          <w:rFonts w:ascii="Arial" w:hAnsi="Arial" w:cs="Arial"/>
        </w:rPr>
        <w:t>​</w:t>
      </w:r>
      <w:r>
        <w:t xml:space="preserve">Locally, </w:t>
      </w:r>
      <w:r w:rsidRPr="001F2D6F">
        <w:t xml:space="preserve">Melbourne Water </w:t>
      </w:r>
      <w:r>
        <w:t>is also responsible for</w:t>
      </w:r>
      <w:r w:rsidRPr="001F2D6F">
        <w:t xml:space="preserve"> </w:t>
      </w:r>
      <w:r>
        <w:t xml:space="preserve">managing </w:t>
      </w:r>
      <w:r w:rsidRPr="001F2D6F">
        <w:t xml:space="preserve">waterways, Jacksons </w:t>
      </w:r>
      <w:r>
        <w:t>Creek and Emu Creek, and providing</w:t>
      </w:r>
      <w:r w:rsidRPr="001F2D6F">
        <w:t xml:space="preserve"> drainage and flood management services for the area.</w:t>
      </w:r>
    </w:p>
    <w:p w:rsidR="008834A3" w:rsidRDefault="008834A3" w:rsidP="008834A3">
      <w:pPr>
        <w:pStyle w:val="BodyText"/>
        <w:tabs>
          <w:tab w:val="clear" w:pos="2268"/>
          <w:tab w:val="left" w:pos="567"/>
        </w:tabs>
        <w:ind w:left="-426" w:right="-330" w:firstLine="66"/>
        <w:rPr>
          <w:lang w:val="en-US"/>
        </w:rPr>
      </w:pPr>
      <w:r w:rsidRPr="00C3448D">
        <w:rPr>
          <w:lang w:val="en-US"/>
        </w:rPr>
        <w:t>The project is being delivered in close consultation with key partners</w:t>
      </w:r>
      <w:r>
        <w:rPr>
          <w:lang w:val="en-US"/>
        </w:rPr>
        <w:t>,</w:t>
      </w:r>
      <w:r w:rsidRPr="00C3448D">
        <w:rPr>
          <w:lang w:val="en-US"/>
        </w:rPr>
        <w:t xml:space="preserve"> including Department of Environment, Land, Water and Planning (DELWP) and Hume City Council.</w:t>
      </w:r>
    </w:p>
    <w:p w:rsidR="008834A3" w:rsidRDefault="008834A3">
      <w:pPr>
        <w:rPr>
          <w:lang w:val="en-US"/>
        </w:rPr>
      </w:pPr>
      <w:r>
        <w:rPr>
          <w:lang w:val="en-US"/>
        </w:rPr>
        <w:br w:type="page"/>
      </w:r>
    </w:p>
    <w:p w:rsidR="008834A3" w:rsidRPr="00C3448D" w:rsidRDefault="008834A3" w:rsidP="008834A3">
      <w:pPr>
        <w:pStyle w:val="BodyText"/>
        <w:tabs>
          <w:tab w:val="clear" w:pos="2268"/>
          <w:tab w:val="left" w:pos="567"/>
        </w:tabs>
        <w:ind w:left="-426" w:right="-330" w:firstLine="66"/>
      </w:pPr>
    </w:p>
    <w:p w:rsidR="000410A4" w:rsidRDefault="000410A4" w:rsidP="000410A4">
      <w:pPr>
        <w:pStyle w:val="BodyText"/>
        <w:numPr>
          <w:ilvl w:val="0"/>
          <w:numId w:val="46"/>
        </w:numPr>
        <w:tabs>
          <w:tab w:val="clear" w:pos="2268"/>
          <w:tab w:val="left" w:pos="567"/>
        </w:tabs>
        <w:ind w:left="-426" w:right="-330" w:firstLine="66"/>
        <w:rPr>
          <w:b/>
          <w:bCs/>
          <w:lang w:val="en-US"/>
        </w:rPr>
      </w:pPr>
      <w:r w:rsidRPr="006F2713">
        <w:rPr>
          <w:b/>
          <w:bCs/>
          <w:lang w:val="en-US"/>
        </w:rPr>
        <w:t>What has happened so far on the project?</w:t>
      </w:r>
      <w:r w:rsidRPr="00DA311F">
        <w:rPr>
          <w:b/>
          <w:bCs/>
          <w:lang w:val="en-US"/>
        </w:rPr>
        <w:t xml:space="preserve"> </w:t>
      </w:r>
    </w:p>
    <w:p w:rsidR="000410A4" w:rsidRPr="00C72704" w:rsidRDefault="000410A4" w:rsidP="000410A4">
      <w:pPr>
        <w:pStyle w:val="BodyText"/>
        <w:tabs>
          <w:tab w:val="clear" w:pos="2268"/>
          <w:tab w:val="left" w:pos="567"/>
        </w:tabs>
        <w:ind w:left="-426" w:right="-330" w:firstLine="66"/>
      </w:pPr>
      <w:r w:rsidRPr="00C72704">
        <w:t>Engagement for Sunbury’s Water Future began in September 2018</w:t>
      </w:r>
      <w:r>
        <w:t xml:space="preserve"> with a survey and targeted community discussions and workshops</w:t>
      </w:r>
      <w:r w:rsidRPr="00C72704">
        <w:t>.  </w:t>
      </w:r>
      <w:r w:rsidRPr="00C72704">
        <w:rPr>
          <w:rFonts w:ascii="Arial" w:hAnsi="Arial" w:cs="Arial"/>
        </w:rPr>
        <w:t>​</w:t>
      </w:r>
    </w:p>
    <w:p w:rsidR="000410A4" w:rsidRPr="00C72704" w:rsidRDefault="000410A4" w:rsidP="000410A4">
      <w:pPr>
        <w:pStyle w:val="BodyText"/>
        <w:tabs>
          <w:tab w:val="clear" w:pos="2268"/>
          <w:tab w:val="left" w:pos="567"/>
        </w:tabs>
        <w:ind w:left="-426" w:right="-330" w:firstLine="66"/>
      </w:pPr>
      <w:r w:rsidRPr="00C72704">
        <w:t>A community panel was formed in May 2019</w:t>
      </w:r>
      <w:r>
        <w:t xml:space="preserve"> and</w:t>
      </w:r>
      <w:r w:rsidRPr="00C72704">
        <w:t xml:space="preserve"> </w:t>
      </w:r>
      <w:r w:rsidRPr="008834A3">
        <w:t xml:space="preserve">delivered </w:t>
      </w:r>
      <w:r w:rsidR="008834A3">
        <w:t xml:space="preserve">a report detailing </w:t>
      </w:r>
      <w:r w:rsidRPr="008834A3">
        <w:t>nine recommendations</w:t>
      </w:r>
      <w:r w:rsidRPr="00C72704">
        <w:t xml:space="preserve"> for the project in June of that year</w:t>
      </w:r>
      <w:r>
        <w:t>.</w:t>
      </w:r>
      <w:r w:rsidRPr="00C72704">
        <w:t xml:space="preserve"> Melbourne Water and Western Water</w:t>
      </w:r>
      <w:r>
        <w:t xml:space="preserve"> (now Greater Western Water)</w:t>
      </w:r>
      <w:r w:rsidRPr="00C72704">
        <w:t xml:space="preserve"> published a </w:t>
      </w:r>
      <w:r w:rsidRPr="008834A3">
        <w:t>response report </w:t>
      </w:r>
      <w:r>
        <w:t>in October 2019 endorsing all of the panel recommendations.</w:t>
      </w:r>
    </w:p>
    <w:p w:rsidR="000410A4" w:rsidRDefault="000410A4" w:rsidP="000410A4">
      <w:pPr>
        <w:pStyle w:val="BodyText"/>
        <w:tabs>
          <w:tab w:val="clear" w:pos="2268"/>
          <w:tab w:val="left" w:pos="567"/>
        </w:tabs>
        <w:ind w:left="-426" w:right="-330" w:firstLine="66"/>
      </w:pPr>
      <w:r w:rsidRPr="00C72704">
        <w:t xml:space="preserve">The community panel recommendations have </w:t>
      </w:r>
      <w:r>
        <w:t>informed</w:t>
      </w:r>
      <w:r w:rsidRPr="00C72704">
        <w:t xml:space="preserve"> the water management options being taken to </w:t>
      </w:r>
      <w:r>
        <w:t>a broader sample of the local</w:t>
      </w:r>
      <w:r w:rsidRPr="00C72704">
        <w:t xml:space="preserve"> community for consideration in </w:t>
      </w:r>
      <w:r>
        <w:t>this current phase of engagement</w:t>
      </w:r>
      <w:r w:rsidRPr="00C72704">
        <w:t>.</w:t>
      </w:r>
    </w:p>
    <w:p w:rsidR="000410A4" w:rsidRDefault="000410A4" w:rsidP="000410A4">
      <w:pPr>
        <w:pStyle w:val="BodyText"/>
        <w:tabs>
          <w:tab w:val="clear" w:pos="2268"/>
          <w:tab w:val="left" w:pos="567"/>
        </w:tabs>
        <w:ind w:left="-426" w:right="-330" w:firstLine="66"/>
      </w:pPr>
      <w:r>
        <w:t>Findings from the current survey will be used to inform future community engagement as the plan for Sunbury’s Water Future is developed.</w:t>
      </w:r>
    </w:p>
    <w:p w:rsidR="000410A4" w:rsidRPr="006F2713" w:rsidRDefault="000410A4" w:rsidP="000410A4">
      <w:pPr>
        <w:pStyle w:val="BodyText"/>
        <w:numPr>
          <w:ilvl w:val="0"/>
          <w:numId w:val="46"/>
        </w:numPr>
        <w:tabs>
          <w:tab w:val="clear" w:pos="2268"/>
          <w:tab w:val="left" w:pos="567"/>
        </w:tabs>
        <w:ind w:left="-426" w:right="-330" w:firstLine="66"/>
        <w:rPr>
          <w:b/>
          <w:bCs/>
          <w:lang w:val="en-US"/>
        </w:rPr>
      </w:pPr>
      <w:r w:rsidRPr="006F2713">
        <w:rPr>
          <w:b/>
          <w:bCs/>
          <w:lang w:val="en-US"/>
        </w:rPr>
        <w:t xml:space="preserve">How have the community panel recommendations been used? </w:t>
      </w:r>
    </w:p>
    <w:p w:rsidR="000410A4" w:rsidRPr="00F9268F" w:rsidRDefault="000410A4" w:rsidP="000410A4">
      <w:pPr>
        <w:pStyle w:val="BodyText"/>
        <w:tabs>
          <w:tab w:val="clear" w:pos="2268"/>
          <w:tab w:val="left" w:pos="567"/>
        </w:tabs>
        <w:ind w:left="-426" w:right="-330" w:firstLine="66"/>
      </w:pPr>
      <w:r w:rsidRPr="00F9268F">
        <w:t xml:space="preserve">The panel recommendations </w:t>
      </w:r>
      <w:r>
        <w:t>will help to</w:t>
      </w:r>
      <w:r w:rsidRPr="00F9268F">
        <w:t xml:space="preserve"> </w:t>
      </w:r>
      <w:r>
        <w:t>shape</w:t>
      </w:r>
      <w:r w:rsidRPr="00F9268F">
        <w:t xml:space="preserve"> a water management plan for Sunbury that is effective, sustainable, and fit for purpose. </w:t>
      </w:r>
    </w:p>
    <w:p w:rsidR="000410A4" w:rsidRPr="00F9268F" w:rsidRDefault="000410A4" w:rsidP="000410A4">
      <w:pPr>
        <w:pStyle w:val="BodyText"/>
        <w:tabs>
          <w:tab w:val="clear" w:pos="2268"/>
          <w:tab w:val="left" w:pos="567"/>
        </w:tabs>
        <w:ind w:left="-426" w:right="-330" w:firstLine="66"/>
      </w:pPr>
      <w:r w:rsidRPr="00F9268F">
        <w:t xml:space="preserve">Since </w:t>
      </w:r>
      <w:r>
        <w:t>receiving the panel recommendations</w:t>
      </w:r>
      <w:r w:rsidRPr="00F9268F">
        <w:t xml:space="preserve">, we have: </w:t>
      </w:r>
    </w:p>
    <w:p w:rsidR="000410A4" w:rsidRPr="00F9268F" w:rsidRDefault="000410A4" w:rsidP="000410A4">
      <w:pPr>
        <w:pStyle w:val="ListBullet"/>
        <w:numPr>
          <w:ilvl w:val="0"/>
          <w:numId w:val="45"/>
        </w:numPr>
        <w:tabs>
          <w:tab w:val="left" w:pos="567"/>
        </w:tabs>
        <w:spacing w:after="120" w:afterAutospacing="0" w:line="240" w:lineRule="auto"/>
        <w:ind w:left="-426" w:right="-330" w:firstLine="66"/>
        <w:contextualSpacing w:val="0"/>
      </w:pPr>
      <w:r w:rsidRPr="00F9268F">
        <w:t>Used them as a basis to explore how water management options like recycled water and stormwater might be used in Sunbury and surrounds, and</w:t>
      </w:r>
    </w:p>
    <w:p w:rsidR="000410A4" w:rsidRDefault="000410A4" w:rsidP="000410A4">
      <w:pPr>
        <w:pStyle w:val="ListBullet"/>
        <w:numPr>
          <w:ilvl w:val="0"/>
          <w:numId w:val="45"/>
        </w:numPr>
        <w:tabs>
          <w:tab w:val="left" w:pos="567"/>
        </w:tabs>
        <w:spacing w:after="120" w:afterAutospacing="0" w:line="240" w:lineRule="auto"/>
        <w:ind w:left="-426" w:right="-330" w:firstLine="66"/>
        <w:contextualSpacing w:val="0"/>
      </w:pPr>
      <w:r w:rsidRPr="00F9268F">
        <w:t xml:space="preserve">Consulted them when determining what future research and engagement should look like for this project. </w:t>
      </w:r>
    </w:p>
    <w:p w:rsidR="000410A4" w:rsidRDefault="000410A4" w:rsidP="000410A4">
      <w:pPr>
        <w:pStyle w:val="ListBullet"/>
        <w:numPr>
          <w:ilvl w:val="0"/>
          <w:numId w:val="45"/>
        </w:numPr>
        <w:tabs>
          <w:tab w:val="left" w:pos="567"/>
        </w:tabs>
        <w:spacing w:after="120" w:afterAutospacing="0" w:line="240" w:lineRule="auto"/>
        <w:ind w:left="-426" w:right="-330" w:firstLine="66"/>
        <w:contextualSpacing w:val="0"/>
      </w:pPr>
      <w:r>
        <w:t>Now, we are testing the Panel recommendations with more people from the Sunbury and Macedon Ranges regions to understand more broadly how the local community feel about options for Sunbury’s Water Future.</w:t>
      </w:r>
    </w:p>
    <w:p w:rsidR="000410A4" w:rsidRPr="00742537" w:rsidRDefault="000410A4" w:rsidP="000410A4">
      <w:pPr>
        <w:pStyle w:val="ListBullet"/>
        <w:numPr>
          <w:ilvl w:val="0"/>
          <w:numId w:val="0"/>
        </w:numPr>
        <w:tabs>
          <w:tab w:val="left" w:pos="567"/>
        </w:tabs>
        <w:spacing w:after="120" w:afterAutospacing="0" w:line="240" w:lineRule="auto"/>
        <w:ind w:left="-426" w:right="-330" w:firstLine="66"/>
        <w:contextualSpacing w:val="0"/>
      </w:pPr>
    </w:p>
    <w:p w:rsidR="000410A4" w:rsidRDefault="000410A4" w:rsidP="000410A4">
      <w:pPr>
        <w:pStyle w:val="BodyText"/>
        <w:numPr>
          <w:ilvl w:val="0"/>
          <w:numId w:val="46"/>
        </w:numPr>
        <w:tabs>
          <w:tab w:val="clear" w:pos="2268"/>
          <w:tab w:val="left" w:pos="567"/>
        </w:tabs>
        <w:ind w:left="-426" w:right="-330" w:firstLine="66"/>
        <w:rPr>
          <w:b/>
          <w:bCs/>
          <w:lang w:val="en-US"/>
        </w:rPr>
      </w:pPr>
      <w:r>
        <w:rPr>
          <w:b/>
          <w:bCs/>
          <w:lang w:val="en-US"/>
        </w:rPr>
        <w:t xml:space="preserve"> </w:t>
      </w:r>
      <w:r w:rsidRPr="006F2713">
        <w:rPr>
          <w:b/>
          <w:bCs/>
          <w:lang w:val="en-US"/>
        </w:rPr>
        <w:t>When will the project be finished?</w:t>
      </w:r>
      <w:r>
        <w:rPr>
          <w:b/>
          <w:bCs/>
          <w:lang w:val="en-US"/>
        </w:rPr>
        <w:t xml:space="preserve"> </w:t>
      </w:r>
    </w:p>
    <w:p w:rsidR="000410A4" w:rsidRPr="00CD35E3" w:rsidRDefault="000410A4" w:rsidP="000410A4">
      <w:pPr>
        <w:pStyle w:val="BodyText"/>
        <w:tabs>
          <w:tab w:val="clear" w:pos="2268"/>
          <w:tab w:val="left" w:pos="567"/>
        </w:tabs>
        <w:ind w:left="-426" w:right="-330" w:firstLine="66"/>
        <w:rPr>
          <w:lang w:val="en-US"/>
        </w:rPr>
      </w:pPr>
      <w:r>
        <w:rPr>
          <w:lang w:val="en-US"/>
        </w:rPr>
        <w:t xml:space="preserve">The project aims to achieve final endorsement and approval from the Melbourne Water and Greater Western Water Boards in 2024. </w:t>
      </w:r>
      <w:bookmarkStart w:id="0" w:name="_GoBack"/>
      <w:bookmarkEnd w:id="0"/>
    </w:p>
    <w:p w:rsidR="000410A4" w:rsidRPr="006F2713" w:rsidRDefault="000410A4" w:rsidP="000410A4">
      <w:pPr>
        <w:pStyle w:val="BodyText"/>
        <w:numPr>
          <w:ilvl w:val="0"/>
          <w:numId w:val="46"/>
        </w:numPr>
        <w:tabs>
          <w:tab w:val="clear" w:pos="2268"/>
          <w:tab w:val="left" w:pos="567"/>
        </w:tabs>
        <w:ind w:left="-426" w:right="-330" w:firstLine="66"/>
        <w:rPr>
          <w:b/>
          <w:bCs/>
        </w:rPr>
      </w:pPr>
      <w:r>
        <w:rPr>
          <w:b/>
          <w:bCs/>
        </w:rPr>
        <w:t xml:space="preserve"> </w:t>
      </w:r>
      <w:r w:rsidRPr="006F2713">
        <w:rPr>
          <w:b/>
          <w:bCs/>
        </w:rPr>
        <w:t xml:space="preserve">What is Integrated Water Management (IWM)? </w:t>
      </w:r>
    </w:p>
    <w:p w:rsidR="000410A4" w:rsidRPr="000C783F" w:rsidRDefault="000410A4" w:rsidP="000410A4">
      <w:pPr>
        <w:pStyle w:val="BodyText"/>
        <w:tabs>
          <w:tab w:val="clear" w:pos="2268"/>
          <w:tab w:val="left" w:pos="567"/>
        </w:tabs>
        <w:ind w:left="-426" w:right="-330" w:firstLine="66"/>
      </w:pPr>
      <w:r w:rsidRPr="000C783F">
        <w:t xml:space="preserve">Integrated Water Management (IWM) is a collaborative approach to the way we plan and manage all elements of the water cycle . </w:t>
      </w:r>
    </w:p>
    <w:p w:rsidR="000410A4" w:rsidRPr="000C783F" w:rsidRDefault="000410A4" w:rsidP="000410A4">
      <w:pPr>
        <w:pStyle w:val="BodyText"/>
        <w:tabs>
          <w:tab w:val="clear" w:pos="2268"/>
          <w:tab w:val="left" w:pos="567"/>
        </w:tabs>
        <w:ind w:left="-426" w:right="-330" w:firstLine="66"/>
      </w:pPr>
      <w:r w:rsidRPr="000C783F">
        <w:rPr>
          <w:rFonts w:cs="Arial"/>
          <w:color w:val="000000"/>
        </w:rPr>
        <w:t xml:space="preserve">This includes making use of alternative water sources – like recycled water and stormwater – to reduce pressure on our drinking water supplies while protecting the health of our waterways. </w:t>
      </w:r>
      <w:r w:rsidRPr="000C783F">
        <w:t xml:space="preserve">It brings together the many stakeholders involved in the water cycle. </w:t>
      </w:r>
    </w:p>
    <w:p w:rsidR="000410A4" w:rsidRPr="006F2713" w:rsidRDefault="000410A4" w:rsidP="000410A4">
      <w:pPr>
        <w:pStyle w:val="BodyText"/>
        <w:tabs>
          <w:tab w:val="clear" w:pos="2268"/>
          <w:tab w:val="left" w:pos="567"/>
        </w:tabs>
        <w:ind w:left="-426" w:right="-330" w:firstLine="66"/>
      </w:pPr>
      <w:r w:rsidRPr="000C783F">
        <w:lastRenderedPageBreak/>
        <w:t>This innovative approach allows us to integrate the water cycle with other aspects of urban management, such as land use planning and urban design, when undertaking planning and decision making. The IWM process also</w:t>
      </w:r>
      <w:r>
        <w:t xml:space="preserve"> considers the environmental, economic and social impacts and benefits of different water management options. Using an IWM approach allows us to look at how the wider opportunities enabled by solutions such as alternative water </w:t>
      </w:r>
      <w:r w:rsidRPr="006F2713">
        <w:t xml:space="preserve">can benefit communities like Sunbury.   </w:t>
      </w:r>
    </w:p>
    <w:p w:rsidR="000410A4" w:rsidRPr="006F2713" w:rsidRDefault="000410A4" w:rsidP="000410A4">
      <w:pPr>
        <w:pStyle w:val="BodyText"/>
        <w:numPr>
          <w:ilvl w:val="0"/>
          <w:numId w:val="46"/>
        </w:numPr>
        <w:tabs>
          <w:tab w:val="clear" w:pos="2268"/>
          <w:tab w:val="left" w:pos="567"/>
        </w:tabs>
        <w:ind w:left="-426" w:right="-330" w:firstLine="66"/>
        <w:rPr>
          <w:b/>
          <w:bCs/>
        </w:rPr>
      </w:pPr>
      <w:r w:rsidRPr="006F2713">
        <w:rPr>
          <w:b/>
          <w:bCs/>
        </w:rPr>
        <w:t xml:space="preserve"> What is the difference between stormwater, wastewater, recycled water and alternative water? </w:t>
      </w:r>
    </w:p>
    <w:p w:rsidR="000410A4" w:rsidRPr="00811A1A" w:rsidRDefault="000410A4" w:rsidP="000410A4">
      <w:pPr>
        <w:pStyle w:val="BodyText"/>
        <w:tabs>
          <w:tab w:val="clear" w:pos="2268"/>
          <w:tab w:val="left" w:pos="567"/>
        </w:tabs>
        <w:ind w:left="-426" w:right="-330" w:firstLine="66"/>
      </w:pPr>
      <w:r w:rsidRPr="00811A1A">
        <w:t>Rainfall that runs off roofs, roads</w:t>
      </w:r>
      <w:r>
        <w:t>, footpaths</w:t>
      </w:r>
      <w:r w:rsidRPr="00811A1A">
        <w:t xml:space="preserve"> and other hard surfaces</w:t>
      </w:r>
      <w:r>
        <w:t xml:space="preserve"> is called ‘stormwater’. It’s collected in our stormwater drainage system where it’s sent to nearby rivers and creeks. It then eventually ends up in Port Phillip Bay. </w:t>
      </w:r>
    </w:p>
    <w:p w:rsidR="000410A4" w:rsidRPr="00811A1A" w:rsidRDefault="000410A4" w:rsidP="000410A4">
      <w:pPr>
        <w:pStyle w:val="BodyText"/>
        <w:tabs>
          <w:tab w:val="clear" w:pos="2268"/>
          <w:tab w:val="left" w:pos="567"/>
        </w:tabs>
        <w:ind w:left="-426" w:right="-330" w:firstLine="66"/>
      </w:pPr>
      <w:r w:rsidRPr="00811A1A">
        <w:t>Water that’s been used in the home, in a business or an industrial process is called ‘wastewater’. It</w:t>
      </w:r>
      <w:r>
        <w:t xml:space="preserve"> travels through sewer pipes to wastewater treatment plants for treatment. For the Sunbury region, wastewater is transported to the Sunbury Recycled Water Plant. </w:t>
      </w:r>
      <w:r w:rsidRPr="00811A1A">
        <w:rPr>
          <w:rFonts w:ascii="Arial" w:hAnsi="Arial" w:cs="Arial"/>
        </w:rPr>
        <w:t>​</w:t>
      </w:r>
    </w:p>
    <w:p w:rsidR="000410A4" w:rsidRDefault="000410A4" w:rsidP="000410A4">
      <w:pPr>
        <w:pStyle w:val="BodyText"/>
        <w:tabs>
          <w:tab w:val="clear" w:pos="2268"/>
          <w:tab w:val="left" w:pos="567"/>
        </w:tabs>
        <w:ind w:left="-426" w:right="-330" w:firstLine="66"/>
      </w:pPr>
      <w:r w:rsidRPr="00811A1A">
        <w:t>When wastewater goes through a treatment process, it becomes ‘recycled water’ that can be reused for other purposes. The Sunbury Recycled Water Plant is one of seven recycled water plants operated by Greater Western Water.</w:t>
      </w:r>
      <w:r w:rsidRPr="00811A1A">
        <w:rPr>
          <w:rFonts w:ascii="Arial" w:hAnsi="Arial" w:cs="Arial"/>
        </w:rPr>
        <w:t>​</w:t>
      </w:r>
      <w:r>
        <w:t xml:space="preserve"> The recycled water from the Sunbury Plant is treated to Class B, some is used locally for irrigation and the balance is discharged to Jacksons Creek under a licence with the Environment Protection Authority. Recycled water treated to Class B standard is not suitable for drinking.</w:t>
      </w:r>
    </w:p>
    <w:p w:rsidR="000410A4" w:rsidRPr="00F3095F" w:rsidRDefault="000410A4" w:rsidP="000410A4">
      <w:pPr>
        <w:pStyle w:val="BodyText"/>
        <w:tabs>
          <w:tab w:val="clear" w:pos="2268"/>
          <w:tab w:val="left" w:pos="567"/>
        </w:tabs>
        <w:ind w:left="-426" w:right="-330" w:firstLine="66"/>
      </w:pPr>
      <w:r>
        <w:t xml:space="preserve">Alternative water includes treated stormwater and recycled water. These water sources can be treated to suit specific non-drinking and drinking end uses. Using alternative water sources may provide greater overall benefits for water conservation and the environment. </w:t>
      </w:r>
    </w:p>
    <w:p w:rsidR="000410A4" w:rsidRPr="006F2713" w:rsidRDefault="000410A4" w:rsidP="000410A4">
      <w:pPr>
        <w:pStyle w:val="BodyText"/>
        <w:numPr>
          <w:ilvl w:val="0"/>
          <w:numId w:val="46"/>
        </w:numPr>
        <w:tabs>
          <w:tab w:val="clear" w:pos="2268"/>
          <w:tab w:val="left" w:pos="567"/>
        </w:tabs>
        <w:ind w:left="-426" w:right="-330" w:firstLine="66"/>
        <w:rPr>
          <w:b/>
          <w:bCs/>
        </w:rPr>
      </w:pPr>
      <w:r>
        <w:rPr>
          <w:b/>
          <w:bCs/>
        </w:rPr>
        <w:t xml:space="preserve"> </w:t>
      </w:r>
      <w:r w:rsidRPr="006F2713">
        <w:rPr>
          <w:b/>
          <w:bCs/>
        </w:rPr>
        <w:t xml:space="preserve">What sources of water currently supply Sunbury? </w:t>
      </w:r>
    </w:p>
    <w:p w:rsidR="000410A4" w:rsidRPr="00F3095F" w:rsidRDefault="000410A4" w:rsidP="000410A4">
      <w:pPr>
        <w:pStyle w:val="BodyText"/>
        <w:tabs>
          <w:tab w:val="clear" w:pos="2268"/>
          <w:tab w:val="left" w:pos="567"/>
        </w:tabs>
        <w:ind w:left="-426" w:right="-330" w:firstLine="66"/>
      </w:pPr>
      <w:r w:rsidRPr="007716AB">
        <w:t>Sunbury is typically supplied with water from the Melbourne supply system.</w:t>
      </w:r>
      <w:r>
        <w:t xml:space="preserve"> This system consists of a number of reservoirs across the state as well as water from the Victorian desalination plant. </w:t>
      </w:r>
      <w:r w:rsidRPr="007716AB">
        <w:t xml:space="preserve"> </w:t>
      </w:r>
      <w:r>
        <w:t xml:space="preserve">Currently no alternative sources of water are used to meet Sunbury’s water demands. </w:t>
      </w:r>
    </w:p>
    <w:p w:rsidR="000410A4" w:rsidRPr="006F2713" w:rsidRDefault="000410A4" w:rsidP="000410A4">
      <w:pPr>
        <w:tabs>
          <w:tab w:val="left" w:pos="567"/>
        </w:tabs>
        <w:ind w:left="-426" w:right="-330" w:firstLine="66"/>
      </w:pPr>
    </w:p>
    <w:p w:rsidR="008A4EA9" w:rsidRPr="00B03007" w:rsidRDefault="008A4EA9" w:rsidP="00B03007">
      <w:pPr>
        <w:pStyle w:val="BodyText"/>
      </w:pPr>
    </w:p>
    <w:sectPr w:rsidR="008A4EA9" w:rsidRPr="00B03007" w:rsidSect="000410A4">
      <w:headerReference w:type="default" r:id="rId9"/>
      <w:footerReference w:type="default" r:id="rId10"/>
      <w:pgSz w:w="11906" w:h="16838" w:code="9"/>
      <w:pgMar w:top="0" w:right="991" w:bottom="1440" w:left="1440"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0A4" w:rsidRDefault="000410A4" w:rsidP="00256624">
      <w:r>
        <w:separator/>
      </w:r>
    </w:p>
    <w:p w:rsidR="000410A4" w:rsidRDefault="000410A4"/>
  </w:endnote>
  <w:endnote w:type="continuationSeparator" w:id="0">
    <w:p w:rsidR="000410A4" w:rsidRDefault="000410A4" w:rsidP="00256624">
      <w:r>
        <w:continuationSeparator/>
      </w:r>
    </w:p>
    <w:p w:rsidR="000410A4" w:rsidRDefault="00041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7D" w:rsidRPr="00B03007" w:rsidRDefault="00B03007" w:rsidP="00B03007">
    <w:pPr>
      <w:pStyle w:val="Footer"/>
    </w:pPr>
    <w:r>
      <w:rPr>
        <w:noProof w:val="0"/>
      </w:rPr>
      <w:fldChar w:fldCharType="begin"/>
    </w:r>
    <w:r>
      <w:instrText xml:space="preserve"> PAGE   \* MERGEFORMAT </w:instrText>
    </w:r>
    <w:r>
      <w:rPr>
        <w:noProof w:val="0"/>
      </w:rPr>
      <w:fldChar w:fldCharType="separate"/>
    </w:r>
    <w:r w:rsidR="002B7AD6">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0A4" w:rsidRDefault="000410A4" w:rsidP="00256624">
      <w:r>
        <w:separator/>
      </w:r>
    </w:p>
    <w:p w:rsidR="000410A4" w:rsidRDefault="000410A4"/>
  </w:footnote>
  <w:footnote w:type="continuationSeparator" w:id="0">
    <w:p w:rsidR="000410A4" w:rsidRDefault="000410A4" w:rsidP="00256624">
      <w:r>
        <w:continuationSeparator/>
      </w:r>
    </w:p>
    <w:p w:rsidR="000410A4" w:rsidRDefault="000410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7D" w:rsidRDefault="009B637D" w:rsidP="000410A4">
    <w:pPr>
      <w:pStyle w:val="Header"/>
      <w:ind w:left="-1276" w:right="119"/>
    </w:pPr>
    <w:r>
      <w:fldChar w:fldCharType="begin"/>
    </w:r>
    <w:r>
      <w:instrText xml:space="preserve"> IF </w:instrText>
    </w:r>
    <w:r>
      <w:fldChar w:fldCharType="begin"/>
    </w:r>
    <w:r>
      <w:instrText xml:space="preserve"> PAGE </w:instrText>
    </w:r>
    <w:r>
      <w:fldChar w:fldCharType="separate"/>
    </w:r>
    <w:r w:rsidR="002B7AD6">
      <w:rPr>
        <w:noProof/>
      </w:rPr>
      <w:instrText>3</w:instrText>
    </w:r>
    <w:r>
      <w:fldChar w:fldCharType="end"/>
    </w:r>
    <w:r>
      <w:instrText xml:space="preserve"> &lt;&gt; 1 </w:instrText>
    </w:r>
    <w:r>
      <w:fldChar w:fldCharType="begin"/>
    </w:r>
    <w:r>
      <w:instrText xml:space="preserve"> PAGE   \* MERGEFORMAT </w:instrText>
    </w:r>
    <w:r>
      <w:fldChar w:fldCharType="separate"/>
    </w:r>
    <w:r w:rsidR="002B7AD6">
      <w:rPr>
        <w:noProof/>
      </w:rPr>
      <w:instrText>3</w:instrText>
    </w:r>
    <w:r>
      <w:fldChar w:fldCharType="end"/>
    </w:r>
    <w:r>
      <w:instrText xml:space="preserve">  </w:instrText>
    </w:r>
    <w:r w:rsidR="002B7AD6">
      <w:fldChar w:fldCharType="separate"/>
    </w:r>
    <w:r w:rsidR="002B7AD6">
      <w:rPr>
        <w:noProof/>
      </w:rPr>
      <w:t>3</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4E44FD0"/>
    <w:multiLevelType w:val="hybridMultilevel"/>
    <w:tmpl w:val="7DD00718"/>
    <w:name w:val="Bullets2"/>
    <w:lvl w:ilvl="0" w:tplc="A6E0513C">
      <w:start w:val="1"/>
      <w:numFmt w:val="bullet"/>
      <w:lvlText w:val="–"/>
      <w:lvlJc w:val="left"/>
      <w:pPr>
        <w:ind w:left="1494"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F3C5B"/>
    <w:multiLevelType w:val="multilevel"/>
    <w:tmpl w:val="638C74BE"/>
    <w:name w:val="Bullets"/>
    <w:lvl w:ilvl="0">
      <w:start w:val="1"/>
      <w:numFmt w:val="bullet"/>
      <w:pStyle w:val="ListBullet"/>
      <w:lvlText w:val="•"/>
      <w:lvlJc w:val="left"/>
      <w:pPr>
        <w:ind w:left="567" w:hanging="567"/>
      </w:pPr>
      <w:rPr>
        <w:rFonts w:ascii="Verdana" w:hAnsi="Verdana" w:hint="default"/>
      </w:rPr>
    </w:lvl>
    <w:lvl w:ilvl="1">
      <w:start w:val="1"/>
      <w:numFmt w:val="bullet"/>
      <w:pStyle w:val="ListBullet2"/>
      <w:lvlText w:val="–"/>
      <w:lvlJc w:val="left"/>
      <w:pPr>
        <w:ind w:left="1134" w:hanging="567"/>
      </w:pPr>
      <w:rPr>
        <w:rFonts w:ascii="Verdana" w:hAnsi="Verdana" w:hint="default"/>
      </w:rPr>
    </w:lvl>
    <w:lvl w:ilvl="2">
      <w:start w:val="1"/>
      <w:numFmt w:val="bullet"/>
      <w:pStyle w:val="ListBullet3"/>
      <w:lvlText w:val="&gt;"/>
      <w:lvlJc w:val="left"/>
      <w:pPr>
        <w:ind w:left="1701" w:hanging="567"/>
      </w:pPr>
      <w:rPr>
        <w:rFonts w:ascii="Verdana" w:hAnsi="Verdan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1238CF"/>
    <w:multiLevelType w:val="multilevel"/>
    <w:tmpl w:val="D2386AF6"/>
    <w:name w:val="Bullets4"/>
    <w:lvl w:ilvl="0">
      <w:start w:val="1"/>
      <w:numFmt w:val="bullet"/>
      <w:pStyle w:val="HighlightBoxBullet"/>
      <w:lvlText w:val="•"/>
      <w:lvlJc w:val="left"/>
      <w:pPr>
        <w:ind w:left="794" w:hanging="567"/>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3"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4890D1D"/>
    <w:multiLevelType w:val="multilevel"/>
    <w:tmpl w:val="9384C582"/>
    <w:lvl w:ilvl="0">
      <w:start w:val="7"/>
      <w:numFmt w:val="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5" w15:restartNumberingAfterBreak="0">
    <w:nsid w:val="1B3160A6"/>
    <w:multiLevelType w:val="multilevel"/>
    <w:tmpl w:val="1818AE3E"/>
    <w:name w:val="NumberedLists"/>
    <w:lvl w:ilvl="0">
      <w:start w:val="1"/>
      <w:numFmt w:val="decimal"/>
      <w:pStyle w:val="HighlightBoxNumbering"/>
      <w:lvlText w:val="%1."/>
      <w:lvlJc w:val="left"/>
      <w:pPr>
        <w:ind w:left="79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AA01C4"/>
    <w:multiLevelType w:val="multilevel"/>
    <w:tmpl w:val="ECE22754"/>
    <w:name w:val="NumberedList"/>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8" w15:restartNumberingAfterBreak="0">
    <w:nsid w:val="2911260D"/>
    <w:multiLevelType w:val="multilevel"/>
    <w:tmpl w:val="A368767C"/>
    <w:name w:val="NotesNumbering"/>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0" w15:restartNumberingAfterBreak="0">
    <w:nsid w:val="2F2555A6"/>
    <w:multiLevelType w:val="hybridMultilevel"/>
    <w:tmpl w:val="E1F052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2" w15:restartNumberingAfterBreak="0">
    <w:nsid w:val="45E4753D"/>
    <w:multiLevelType w:val="multilevel"/>
    <w:tmpl w:val="CD92E950"/>
    <w:lvl w:ilvl="0">
      <w:start w:val="1"/>
      <w:numFmt w:val="decimal"/>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3"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4"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6" w15:restartNumberingAfterBreak="0">
    <w:nsid w:val="57231450"/>
    <w:multiLevelType w:val="multilevel"/>
    <w:tmpl w:val="20EC523C"/>
    <w:lvl w:ilvl="0">
      <w:start w:val="1"/>
      <w:numFmt w:val="bullet"/>
      <w:lvlText w:val="•"/>
      <w:lvlJc w:val="left"/>
      <w:pPr>
        <w:ind w:left="794" w:hanging="567"/>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7" w15:restartNumberingAfterBreak="0">
    <w:nsid w:val="5821312D"/>
    <w:multiLevelType w:val="multilevel"/>
    <w:tmpl w:val="1FD6BEB8"/>
    <w:name w:val="NumberedLists2"/>
    <w:lvl w:ilvl="0">
      <w:start w:val="1"/>
      <w:numFmt w:val="decimal"/>
      <w:pStyle w:val="NotesNumbere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9"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0"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5D0C6C2A"/>
    <w:multiLevelType w:val="hybridMultilevel"/>
    <w:tmpl w:val="70A62842"/>
    <w:name w:val="Bullets3"/>
    <w:lvl w:ilvl="0" w:tplc="3A32DB7A">
      <w:start w:val="1"/>
      <w:numFmt w:val="bullet"/>
      <w:lvlText w:val="&gt;"/>
      <w:lvlJc w:val="left"/>
      <w:pPr>
        <w:ind w:left="1494"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30DAE"/>
    <w:multiLevelType w:val="multilevel"/>
    <w:tmpl w:val="BCBE5CD2"/>
    <w:name w:val="ListNumbering"/>
    <w:lvl w:ilvl="0">
      <w:start w:val="1"/>
      <w:numFmt w:val="decimal"/>
      <w:lvlText w:val="%1."/>
      <w:lvlJc w:val="left"/>
      <w:pPr>
        <w:tabs>
          <w:tab w:val="num" w:pos="454"/>
        </w:tabs>
        <w:ind w:left="454" w:hanging="454"/>
      </w:pPr>
      <w:rPr>
        <w:rFonts w:hint="default"/>
        <w:b w:val="0"/>
        <w:i w:val="0"/>
        <w:color w:val="auto"/>
        <w:sz w:val="20"/>
      </w:rPr>
    </w:lvl>
    <w:lvl w:ilvl="1">
      <w:start w:val="1"/>
      <w:numFmt w:val="lowerLetter"/>
      <w:lvlText w:val="%2."/>
      <w:lvlJc w:val="left"/>
      <w:pPr>
        <w:tabs>
          <w:tab w:val="num" w:pos="908"/>
        </w:tabs>
        <w:ind w:left="908" w:hanging="454"/>
      </w:pPr>
      <w:rPr>
        <w:rFonts w:hint="default"/>
        <w:b w:val="0"/>
        <w:i w:val="0"/>
        <w:color w:val="auto"/>
        <w:sz w:val="20"/>
      </w:rPr>
    </w:lvl>
    <w:lvl w:ilvl="2">
      <w:start w:val="1"/>
      <w:numFmt w:val="lowerRoman"/>
      <w:lvlText w:val="%3."/>
      <w:lvlJc w:val="left"/>
      <w:pPr>
        <w:tabs>
          <w:tab w:val="num" w:pos="1362"/>
        </w:tabs>
        <w:ind w:left="1362" w:hanging="454"/>
      </w:pPr>
      <w:rPr>
        <w:rFonts w:hint="default"/>
        <w:b w:val="0"/>
        <w:i w:val="0"/>
        <w:color w:val="auto"/>
        <w:sz w:val="20"/>
      </w:rPr>
    </w:lvl>
    <w:lvl w:ilvl="3">
      <w:start w:val="1"/>
      <w:numFmt w:val="upperLetter"/>
      <w:lvlText w:val="%4."/>
      <w:lvlJc w:val="left"/>
      <w:pPr>
        <w:tabs>
          <w:tab w:val="num" w:pos="1816"/>
        </w:tabs>
        <w:ind w:left="1816" w:hanging="454"/>
      </w:pPr>
      <w:rPr>
        <w:rFonts w:hint="default"/>
        <w:b w:val="0"/>
        <w:i w:val="0"/>
        <w:color w:val="auto"/>
      </w:rPr>
    </w:lvl>
    <w:lvl w:ilvl="4">
      <w:start w:val="1"/>
      <w:numFmt w:val="upperRoman"/>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abstractNum w:abstractNumId="34" w15:restartNumberingAfterBreak="0">
    <w:nsid w:val="7FB354B8"/>
    <w:multiLevelType w:val="multilevel"/>
    <w:tmpl w:val="2E668A22"/>
    <w:lvl w:ilvl="0">
      <w:start w:val="1"/>
      <w:numFmt w:val="bullet"/>
      <w:lvlText w:val=""/>
      <w:lvlJc w:val="left"/>
      <w:pPr>
        <w:ind w:left="425" w:hanging="425"/>
      </w:pPr>
      <w:rPr>
        <w:rFonts w:ascii="Symbol" w:hAnsi="Symbol" w:hint="default"/>
        <w:color w:val="71004B"/>
      </w:rPr>
    </w:lvl>
    <w:lvl w:ilvl="1">
      <w:start w:val="1"/>
      <w:numFmt w:val="bullet"/>
      <w:lvlText w:val="–"/>
      <w:lvlJc w:val="left"/>
      <w:pPr>
        <w:ind w:left="850" w:hanging="425"/>
      </w:pPr>
      <w:rPr>
        <w:rFonts w:ascii="Arial" w:hAnsi="Arial" w:hint="default"/>
        <w:color w:val="00428B" w:themeColor="text2"/>
      </w:rPr>
    </w:lvl>
    <w:lvl w:ilvl="2">
      <w:start w:val="1"/>
      <w:numFmt w:val="bullet"/>
      <w:lvlText w:val="○"/>
      <w:lvlJc w:val="left"/>
      <w:pPr>
        <w:ind w:left="1275" w:hanging="425"/>
      </w:pPr>
      <w:rPr>
        <w:rFonts w:ascii="Arial" w:hAnsi="Arial" w:hint="default"/>
        <w:color w:val="00428B" w:themeColor="text2"/>
      </w:rPr>
    </w:lvl>
    <w:lvl w:ilvl="3">
      <w:start w:val="1"/>
      <w:numFmt w:val="bullet"/>
      <w:lvlText w:val=""/>
      <w:lvlJc w:val="left"/>
      <w:pPr>
        <w:ind w:left="1700" w:hanging="425"/>
      </w:pPr>
      <w:rPr>
        <w:rFonts w:ascii="Symbol" w:hAnsi="Symbol" w:hint="default"/>
        <w:color w:val="00428B" w:themeColor="text2"/>
      </w:rPr>
    </w:lvl>
    <w:lvl w:ilvl="4">
      <w:start w:val="1"/>
      <w:numFmt w:val="bullet"/>
      <w:lvlText w:val="–"/>
      <w:lvlJc w:val="left"/>
      <w:pPr>
        <w:ind w:left="2125" w:hanging="425"/>
      </w:pPr>
      <w:rPr>
        <w:rFonts w:ascii="Arial" w:hAnsi="Arial" w:hint="default"/>
        <w:color w:val="00428B" w:themeColor="text2"/>
      </w:rPr>
    </w:lvl>
    <w:lvl w:ilvl="5">
      <w:start w:val="1"/>
      <w:numFmt w:val="bullet"/>
      <w:lvlText w:val="–"/>
      <w:lvlJc w:val="left"/>
      <w:pPr>
        <w:ind w:left="2550" w:hanging="425"/>
      </w:pPr>
      <w:rPr>
        <w:rFonts w:ascii="Arial" w:hAnsi="Arial" w:hint="default"/>
        <w:color w:val="00428B" w:themeColor="text2"/>
      </w:rPr>
    </w:lvl>
    <w:lvl w:ilvl="6">
      <w:start w:val="1"/>
      <w:numFmt w:val="bullet"/>
      <w:lvlText w:val="–"/>
      <w:lvlJc w:val="left"/>
      <w:pPr>
        <w:ind w:left="2975" w:hanging="425"/>
      </w:pPr>
      <w:rPr>
        <w:rFonts w:ascii="Arial" w:hAnsi="Arial" w:hint="default"/>
        <w:color w:val="00428B" w:themeColor="text2"/>
      </w:rPr>
    </w:lvl>
    <w:lvl w:ilvl="7">
      <w:start w:val="1"/>
      <w:numFmt w:val="bullet"/>
      <w:lvlText w:val="–"/>
      <w:lvlJc w:val="left"/>
      <w:pPr>
        <w:ind w:left="3400" w:hanging="425"/>
      </w:pPr>
      <w:rPr>
        <w:rFonts w:ascii="Arial" w:hAnsi="Arial" w:hint="default"/>
        <w:color w:val="00428B" w:themeColor="text2"/>
      </w:rPr>
    </w:lvl>
    <w:lvl w:ilvl="8">
      <w:start w:val="1"/>
      <w:numFmt w:val="bullet"/>
      <w:lvlText w:val="–"/>
      <w:lvlJc w:val="left"/>
      <w:pPr>
        <w:ind w:left="3825" w:hanging="425"/>
      </w:pPr>
      <w:rPr>
        <w:rFonts w:ascii="Arial" w:hAnsi="Arial" w:hint="default"/>
        <w:color w:val="00428B" w:themeColor="text2"/>
      </w:rPr>
    </w:lvl>
  </w:abstractNum>
  <w:num w:numId="1">
    <w:abstractNumId w:val="17"/>
  </w:num>
  <w:num w:numId="2">
    <w:abstractNumId w:val="13"/>
  </w:num>
  <w:num w:numId="3">
    <w:abstractNumId w:val="14"/>
  </w:num>
  <w:num w:numId="4">
    <w:abstractNumId w:val="33"/>
  </w:num>
  <w:num w:numId="5">
    <w:abstractNumId w:val="6"/>
  </w:num>
  <w:num w:numId="6">
    <w:abstractNumId w:val="18"/>
  </w:num>
  <w:num w:numId="7">
    <w:abstractNumId w:val="19"/>
  </w:num>
  <w:num w:numId="8">
    <w:abstractNumId w:val="28"/>
  </w:num>
  <w:num w:numId="9">
    <w:abstractNumId w:val="23"/>
  </w:num>
  <w:num w:numId="10">
    <w:abstractNumId w:val="24"/>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4"/>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10"/>
  </w:num>
  <w:num w:numId="34">
    <w:abstractNumId w:val="26"/>
  </w:num>
  <w:num w:numId="35">
    <w:abstractNumId w:val="22"/>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2"/>
  </w:num>
  <w:num w:numId="40">
    <w:abstractNumId w:val="16"/>
  </w:num>
  <w:num w:numId="41">
    <w:abstractNumId w:val="26"/>
  </w:num>
  <w:num w:numId="42">
    <w:abstractNumId w:val="15"/>
  </w:num>
  <w:num w:numId="43">
    <w:abstractNumId w:val="11"/>
  </w:num>
  <w:num w:numId="44">
    <w:abstractNumId w:val="27"/>
  </w:num>
  <w:num w:numId="45">
    <w:abstractNumId w:val="34"/>
  </w:num>
  <w:num w:numId="4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0410A4"/>
    <w:rsid w:val="00000194"/>
    <w:rsid w:val="000035F6"/>
    <w:rsid w:val="00004327"/>
    <w:rsid w:val="00004810"/>
    <w:rsid w:val="00004A68"/>
    <w:rsid w:val="0000624C"/>
    <w:rsid w:val="00007AB9"/>
    <w:rsid w:val="000105A9"/>
    <w:rsid w:val="000125A5"/>
    <w:rsid w:val="000144FC"/>
    <w:rsid w:val="00014A13"/>
    <w:rsid w:val="000160DB"/>
    <w:rsid w:val="00020425"/>
    <w:rsid w:val="0002048A"/>
    <w:rsid w:val="000230C8"/>
    <w:rsid w:val="00023619"/>
    <w:rsid w:val="000265EA"/>
    <w:rsid w:val="000343D3"/>
    <w:rsid w:val="00035205"/>
    <w:rsid w:val="00036D45"/>
    <w:rsid w:val="000374E9"/>
    <w:rsid w:val="000410A4"/>
    <w:rsid w:val="00041613"/>
    <w:rsid w:val="00050713"/>
    <w:rsid w:val="00051D5C"/>
    <w:rsid w:val="00052454"/>
    <w:rsid w:val="0005252A"/>
    <w:rsid w:val="00056024"/>
    <w:rsid w:val="000574CC"/>
    <w:rsid w:val="00057BC3"/>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94A58"/>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6BA4"/>
    <w:rsid w:val="00126F98"/>
    <w:rsid w:val="0013044E"/>
    <w:rsid w:val="00130C1B"/>
    <w:rsid w:val="001320DB"/>
    <w:rsid w:val="00133CEB"/>
    <w:rsid w:val="00137A24"/>
    <w:rsid w:val="00146947"/>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7585B"/>
    <w:rsid w:val="001818D8"/>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1075"/>
    <w:rsid w:val="002146AD"/>
    <w:rsid w:val="002147C5"/>
    <w:rsid w:val="00226225"/>
    <w:rsid w:val="00232CFD"/>
    <w:rsid w:val="00232D3E"/>
    <w:rsid w:val="00233B50"/>
    <w:rsid w:val="0023624D"/>
    <w:rsid w:val="00240884"/>
    <w:rsid w:val="00241406"/>
    <w:rsid w:val="00243399"/>
    <w:rsid w:val="00243A45"/>
    <w:rsid w:val="002448CB"/>
    <w:rsid w:val="00247DAF"/>
    <w:rsid w:val="0025626D"/>
    <w:rsid w:val="00256560"/>
    <w:rsid w:val="00256624"/>
    <w:rsid w:val="00257F30"/>
    <w:rsid w:val="00260CB3"/>
    <w:rsid w:val="00262ACE"/>
    <w:rsid w:val="00263D7E"/>
    <w:rsid w:val="00265C0D"/>
    <w:rsid w:val="0026655E"/>
    <w:rsid w:val="002715E9"/>
    <w:rsid w:val="0027240B"/>
    <w:rsid w:val="00274C38"/>
    <w:rsid w:val="00274DED"/>
    <w:rsid w:val="0027759D"/>
    <w:rsid w:val="00283EA9"/>
    <w:rsid w:val="002857D1"/>
    <w:rsid w:val="002953E2"/>
    <w:rsid w:val="00297C2D"/>
    <w:rsid w:val="002A0A44"/>
    <w:rsid w:val="002A11B8"/>
    <w:rsid w:val="002A175E"/>
    <w:rsid w:val="002A7D81"/>
    <w:rsid w:val="002B118F"/>
    <w:rsid w:val="002B23F8"/>
    <w:rsid w:val="002B4A7C"/>
    <w:rsid w:val="002B6B22"/>
    <w:rsid w:val="002B742D"/>
    <w:rsid w:val="002B78E8"/>
    <w:rsid w:val="002B790E"/>
    <w:rsid w:val="002B7AD6"/>
    <w:rsid w:val="002B7B5A"/>
    <w:rsid w:val="002C02B3"/>
    <w:rsid w:val="002C37A5"/>
    <w:rsid w:val="002C6D6D"/>
    <w:rsid w:val="002D0F64"/>
    <w:rsid w:val="002D21C9"/>
    <w:rsid w:val="002D2547"/>
    <w:rsid w:val="002D2577"/>
    <w:rsid w:val="002D2A80"/>
    <w:rsid w:val="002D2D1D"/>
    <w:rsid w:val="002D7AA5"/>
    <w:rsid w:val="002E0ED2"/>
    <w:rsid w:val="002E3000"/>
    <w:rsid w:val="002E34C5"/>
    <w:rsid w:val="002E3829"/>
    <w:rsid w:val="002E4E4D"/>
    <w:rsid w:val="002E5E0C"/>
    <w:rsid w:val="002E6528"/>
    <w:rsid w:val="002E70AC"/>
    <w:rsid w:val="002F3731"/>
    <w:rsid w:val="002F5D49"/>
    <w:rsid w:val="002F6454"/>
    <w:rsid w:val="002F647B"/>
    <w:rsid w:val="00301647"/>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0E22"/>
    <w:rsid w:val="0035206E"/>
    <w:rsid w:val="00361ECA"/>
    <w:rsid w:val="0036258B"/>
    <w:rsid w:val="00363530"/>
    <w:rsid w:val="00364AAB"/>
    <w:rsid w:val="00366E1B"/>
    <w:rsid w:val="00370000"/>
    <w:rsid w:val="003720D5"/>
    <w:rsid w:val="003753F7"/>
    <w:rsid w:val="003756A1"/>
    <w:rsid w:val="003763C4"/>
    <w:rsid w:val="003803CA"/>
    <w:rsid w:val="003824AA"/>
    <w:rsid w:val="00383FF6"/>
    <w:rsid w:val="003864DD"/>
    <w:rsid w:val="00390250"/>
    <w:rsid w:val="0039477E"/>
    <w:rsid w:val="00396D03"/>
    <w:rsid w:val="003972DF"/>
    <w:rsid w:val="003A2875"/>
    <w:rsid w:val="003A4666"/>
    <w:rsid w:val="003A5DC4"/>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70B4"/>
    <w:rsid w:val="003D70C8"/>
    <w:rsid w:val="003E0211"/>
    <w:rsid w:val="003E1BAD"/>
    <w:rsid w:val="003E329B"/>
    <w:rsid w:val="003E4809"/>
    <w:rsid w:val="003E48F1"/>
    <w:rsid w:val="003E5011"/>
    <w:rsid w:val="003E55A4"/>
    <w:rsid w:val="003F009A"/>
    <w:rsid w:val="003F0C6C"/>
    <w:rsid w:val="003F1A32"/>
    <w:rsid w:val="003F22B5"/>
    <w:rsid w:val="003F38A2"/>
    <w:rsid w:val="003F3A15"/>
    <w:rsid w:val="003F5238"/>
    <w:rsid w:val="003F782D"/>
    <w:rsid w:val="004015D5"/>
    <w:rsid w:val="0040292D"/>
    <w:rsid w:val="0040743E"/>
    <w:rsid w:val="00407885"/>
    <w:rsid w:val="004100F3"/>
    <w:rsid w:val="00414C7D"/>
    <w:rsid w:val="00417333"/>
    <w:rsid w:val="004178B0"/>
    <w:rsid w:val="00417EBE"/>
    <w:rsid w:val="0042583F"/>
    <w:rsid w:val="00431B86"/>
    <w:rsid w:val="004327E1"/>
    <w:rsid w:val="004335DB"/>
    <w:rsid w:val="00433F43"/>
    <w:rsid w:val="00436175"/>
    <w:rsid w:val="00437842"/>
    <w:rsid w:val="0044145F"/>
    <w:rsid w:val="004435BE"/>
    <w:rsid w:val="00452294"/>
    <w:rsid w:val="00452568"/>
    <w:rsid w:val="004547DD"/>
    <w:rsid w:val="004551B7"/>
    <w:rsid w:val="00455994"/>
    <w:rsid w:val="0045796F"/>
    <w:rsid w:val="00460B70"/>
    <w:rsid w:val="00461991"/>
    <w:rsid w:val="00461BBF"/>
    <w:rsid w:val="004620C7"/>
    <w:rsid w:val="00463E1E"/>
    <w:rsid w:val="00466199"/>
    <w:rsid w:val="004664F8"/>
    <w:rsid w:val="00467742"/>
    <w:rsid w:val="00472EC8"/>
    <w:rsid w:val="004744DC"/>
    <w:rsid w:val="00475145"/>
    <w:rsid w:val="00475624"/>
    <w:rsid w:val="00475F2F"/>
    <w:rsid w:val="00481819"/>
    <w:rsid w:val="00481A08"/>
    <w:rsid w:val="0048263F"/>
    <w:rsid w:val="00482D14"/>
    <w:rsid w:val="0048370C"/>
    <w:rsid w:val="0048450F"/>
    <w:rsid w:val="00484F7A"/>
    <w:rsid w:val="00485BF8"/>
    <w:rsid w:val="0048667B"/>
    <w:rsid w:val="00487817"/>
    <w:rsid w:val="00490510"/>
    <w:rsid w:val="004908CB"/>
    <w:rsid w:val="00494963"/>
    <w:rsid w:val="00494D37"/>
    <w:rsid w:val="004B2721"/>
    <w:rsid w:val="004B40AB"/>
    <w:rsid w:val="004B5875"/>
    <w:rsid w:val="004C118A"/>
    <w:rsid w:val="004C2263"/>
    <w:rsid w:val="004C4381"/>
    <w:rsid w:val="004C54D9"/>
    <w:rsid w:val="004C6BD5"/>
    <w:rsid w:val="004C6E0D"/>
    <w:rsid w:val="004D085E"/>
    <w:rsid w:val="004D35EA"/>
    <w:rsid w:val="004D3ACE"/>
    <w:rsid w:val="004D5882"/>
    <w:rsid w:val="004E08E2"/>
    <w:rsid w:val="004E2E7E"/>
    <w:rsid w:val="004E60F4"/>
    <w:rsid w:val="004E78B5"/>
    <w:rsid w:val="004F03F3"/>
    <w:rsid w:val="004F0FB3"/>
    <w:rsid w:val="004F620D"/>
    <w:rsid w:val="004F6B8D"/>
    <w:rsid w:val="00500795"/>
    <w:rsid w:val="00500C6B"/>
    <w:rsid w:val="005021BD"/>
    <w:rsid w:val="00503F05"/>
    <w:rsid w:val="00504037"/>
    <w:rsid w:val="005040D3"/>
    <w:rsid w:val="005042EF"/>
    <w:rsid w:val="005047D7"/>
    <w:rsid w:val="00507966"/>
    <w:rsid w:val="00510E09"/>
    <w:rsid w:val="0051110F"/>
    <w:rsid w:val="00513D22"/>
    <w:rsid w:val="00514545"/>
    <w:rsid w:val="00531BE4"/>
    <w:rsid w:val="00532360"/>
    <w:rsid w:val="005327B9"/>
    <w:rsid w:val="0053703D"/>
    <w:rsid w:val="00542301"/>
    <w:rsid w:val="005423F5"/>
    <w:rsid w:val="00542CE9"/>
    <w:rsid w:val="00544D97"/>
    <w:rsid w:val="005516A4"/>
    <w:rsid w:val="005542F9"/>
    <w:rsid w:val="00554A12"/>
    <w:rsid w:val="00560B95"/>
    <w:rsid w:val="00565168"/>
    <w:rsid w:val="005664B7"/>
    <w:rsid w:val="00566E04"/>
    <w:rsid w:val="00567E8F"/>
    <w:rsid w:val="00573E71"/>
    <w:rsid w:val="00576965"/>
    <w:rsid w:val="005808C1"/>
    <w:rsid w:val="00582406"/>
    <w:rsid w:val="00582B69"/>
    <w:rsid w:val="005916FB"/>
    <w:rsid w:val="00593334"/>
    <w:rsid w:val="0059378B"/>
    <w:rsid w:val="00593EF8"/>
    <w:rsid w:val="005A09FD"/>
    <w:rsid w:val="005A16A6"/>
    <w:rsid w:val="005A46E2"/>
    <w:rsid w:val="005A5884"/>
    <w:rsid w:val="005B0680"/>
    <w:rsid w:val="005B3ABD"/>
    <w:rsid w:val="005B5DA0"/>
    <w:rsid w:val="005B6B22"/>
    <w:rsid w:val="005C0DAF"/>
    <w:rsid w:val="005C1E38"/>
    <w:rsid w:val="005C3AFE"/>
    <w:rsid w:val="005C3EF5"/>
    <w:rsid w:val="005D21B8"/>
    <w:rsid w:val="005D3BC3"/>
    <w:rsid w:val="005D5B92"/>
    <w:rsid w:val="005E4088"/>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10A2"/>
    <w:rsid w:val="00632211"/>
    <w:rsid w:val="00632F36"/>
    <w:rsid w:val="006364F7"/>
    <w:rsid w:val="0063799B"/>
    <w:rsid w:val="00637E93"/>
    <w:rsid w:val="00641ED0"/>
    <w:rsid w:val="006451D0"/>
    <w:rsid w:val="006473C2"/>
    <w:rsid w:val="00650735"/>
    <w:rsid w:val="00650F8A"/>
    <w:rsid w:val="0065529A"/>
    <w:rsid w:val="00657045"/>
    <w:rsid w:val="0065738D"/>
    <w:rsid w:val="0065751D"/>
    <w:rsid w:val="006577CC"/>
    <w:rsid w:val="0066034F"/>
    <w:rsid w:val="0066072A"/>
    <w:rsid w:val="00661F2B"/>
    <w:rsid w:val="00663073"/>
    <w:rsid w:val="006630A2"/>
    <w:rsid w:val="00663F50"/>
    <w:rsid w:val="00664075"/>
    <w:rsid w:val="00665B44"/>
    <w:rsid w:val="00672F1B"/>
    <w:rsid w:val="006730D3"/>
    <w:rsid w:val="0067478C"/>
    <w:rsid w:val="006757AD"/>
    <w:rsid w:val="006769CB"/>
    <w:rsid w:val="00677476"/>
    <w:rsid w:val="00677CF9"/>
    <w:rsid w:val="006838F2"/>
    <w:rsid w:val="00685CEE"/>
    <w:rsid w:val="00691348"/>
    <w:rsid w:val="00691A6F"/>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1BF"/>
    <w:rsid w:val="006E0FAB"/>
    <w:rsid w:val="006E1136"/>
    <w:rsid w:val="006E589A"/>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176B9"/>
    <w:rsid w:val="00722328"/>
    <w:rsid w:val="0072483E"/>
    <w:rsid w:val="00724E16"/>
    <w:rsid w:val="007257E3"/>
    <w:rsid w:val="00727F09"/>
    <w:rsid w:val="00732305"/>
    <w:rsid w:val="00732488"/>
    <w:rsid w:val="0073663C"/>
    <w:rsid w:val="00737F14"/>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2DF7"/>
    <w:rsid w:val="00781783"/>
    <w:rsid w:val="00781974"/>
    <w:rsid w:val="00782A2E"/>
    <w:rsid w:val="0078301F"/>
    <w:rsid w:val="007837DE"/>
    <w:rsid w:val="00783FF2"/>
    <w:rsid w:val="00787561"/>
    <w:rsid w:val="00787BEB"/>
    <w:rsid w:val="007909A5"/>
    <w:rsid w:val="00792D28"/>
    <w:rsid w:val="007A0760"/>
    <w:rsid w:val="007A20D0"/>
    <w:rsid w:val="007B1032"/>
    <w:rsid w:val="007B6990"/>
    <w:rsid w:val="007B71B3"/>
    <w:rsid w:val="007B724E"/>
    <w:rsid w:val="007C1203"/>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324A"/>
    <w:rsid w:val="008134B5"/>
    <w:rsid w:val="008144A0"/>
    <w:rsid w:val="008145A3"/>
    <w:rsid w:val="008145DD"/>
    <w:rsid w:val="00815342"/>
    <w:rsid w:val="008177C6"/>
    <w:rsid w:val="00817B01"/>
    <w:rsid w:val="00820259"/>
    <w:rsid w:val="00822BCD"/>
    <w:rsid w:val="0082411F"/>
    <w:rsid w:val="00824C66"/>
    <w:rsid w:val="008263F2"/>
    <w:rsid w:val="00830A76"/>
    <w:rsid w:val="00831C65"/>
    <w:rsid w:val="008343EF"/>
    <w:rsid w:val="008346EA"/>
    <w:rsid w:val="00834C64"/>
    <w:rsid w:val="00835C6A"/>
    <w:rsid w:val="00840F2D"/>
    <w:rsid w:val="008473E4"/>
    <w:rsid w:val="00852D2C"/>
    <w:rsid w:val="00853F2C"/>
    <w:rsid w:val="00854EF1"/>
    <w:rsid w:val="008625C9"/>
    <w:rsid w:val="00864874"/>
    <w:rsid w:val="0086499C"/>
    <w:rsid w:val="00864D16"/>
    <w:rsid w:val="00867D73"/>
    <w:rsid w:val="00870A00"/>
    <w:rsid w:val="008717E0"/>
    <w:rsid w:val="008719A5"/>
    <w:rsid w:val="00873815"/>
    <w:rsid w:val="008802B7"/>
    <w:rsid w:val="00880AE5"/>
    <w:rsid w:val="00880E76"/>
    <w:rsid w:val="008834A3"/>
    <w:rsid w:val="008857B7"/>
    <w:rsid w:val="00890263"/>
    <w:rsid w:val="008927EC"/>
    <w:rsid w:val="00894DB9"/>
    <w:rsid w:val="0089760C"/>
    <w:rsid w:val="008A0023"/>
    <w:rsid w:val="008A0940"/>
    <w:rsid w:val="008A16EF"/>
    <w:rsid w:val="008A4B37"/>
    <w:rsid w:val="008A4EA9"/>
    <w:rsid w:val="008A67A7"/>
    <w:rsid w:val="008A6B90"/>
    <w:rsid w:val="008A7136"/>
    <w:rsid w:val="008A7EC1"/>
    <w:rsid w:val="008B10A3"/>
    <w:rsid w:val="008B5C7A"/>
    <w:rsid w:val="008C2659"/>
    <w:rsid w:val="008C29E4"/>
    <w:rsid w:val="008C4EDA"/>
    <w:rsid w:val="008C6D20"/>
    <w:rsid w:val="008D118E"/>
    <w:rsid w:val="008D2A7D"/>
    <w:rsid w:val="008D53CB"/>
    <w:rsid w:val="008D5739"/>
    <w:rsid w:val="008D5D50"/>
    <w:rsid w:val="008D6CEE"/>
    <w:rsid w:val="008E0AAD"/>
    <w:rsid w:val="008E1714"/>
    <w:rsid w:val="008E1A05"/>
    <w:rsid w:val="008E3B77"/>
    <w:rsid w:val="008E4978"/>
    <w:rsid w:val="008E4B5F"/>
    <w:rsid w:val="008E6956"/>
    <w:rsid w:val="008E7E66"/>
    <w:rsid w:val="008F2B26"/>
    <w:rsid w:val="0090040F"/>
    <w:rsid w:val="00900C0C"/>
    <w:rsid w:val="009056C1"/>
    <w:rsid w:val="0091073A"/>
    <w:rsid w:val="00910879"/>
    <w:rsid w:val="00912521"/>
    <w:rsid w:val="00920056"/>
    <w:rsid w:val="009232A6"/>
    <w:rsid w:val="00924A46"/>
    <w:rsid w:val="00924D96"/>
    <w:rsid w:val="0092562A"/>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64840"/>
    <w:rsid w:val="00964BBF"/>
    <w:rsid w:val="00967BB4"/>
    <w:rsid w:val="00970331"/>
    <w:rsid w:val="00971624"/>
    <w:rsid w:val="0097248E"/>
    <w:rsid w:val="00973EB7"/>
    <w:rsid w:val="0097651A"/>
    <w:rsid w:val="009773C9"/>
    <w:rsid w:val="00977AB7"/>
    <w:rsid w:val="00980559"/>
    <w:rsid w:val="0098228C"/>
    <w:rsid w:val="009832DC"/>
    <w:rsid w:val="009840C0"/>
    <w:rsid w:val="00984322"/>
    <w:rsid w:val="009848DE"/>
    <w:rsid w:val="009857A3"/>
    <w:rsid w:val="00990EE2"/>
    <w:rsid w:val="00993EF6"/>
    <w:rsid w:val="0099409A"/>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6BC"/>
    <w:rsid w:val="009D01DD"/>
    <w:rsid w:val="009D11B3"/>
    <w:rsid w:val="009D1D76"/>
    <w:rsid w:val="009D246B"/>
    <w:rsid w:val="009D4706"/>
    <w:rsid w:val="009E0460"/>
    <w:rsid w:val="009E1A8E"/>
    <w:rsid w:val="009E218A"/>
    <w:rsid w:val="009E2EA2"/>
    <w:rsid w:val="009E51E9"/>
    <w:rsid w:val="009E6F06"/>
    <w:rsid w:val="009E7348"/>
    <w:rsid w:val="009F1014"/>
    <w:rsid w:val="009F20B0"/>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9E9"/>
    <w:rsid w:val="00A77C95"/>
    <w:rsid w:val="00A82495"/>
    <w:rsid w:val="00A82DC0"/>
    <w:rsid w:val="00A83F62"/>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76B"/>
    <w:rsid w:val="00AF28CA"/>
    <w:rsid w:val="00AF5F7A"/>
    <w:rsid w:val="00B01604"/>
    <w:rsid w:val="00B03007"/>
    <w:rsid w:val="00B149D2"/>
    <w:rsid w:val="00B16D88"/>
    <w:rsid w:val="00B16E6E"/>
    <w:rsid w:val="00B202A1"/>
    <w:rsid w:val="00B206ED"/>
    <w:rsid w:val="00B213F2"/>
    <w:rsid w:val="00B25250"/>
    <w:rsid w:val="00B26540"/>
    <w:rsid w:val="00B316A1"/>
    <w:rsid w:val="00B319DC"/>
    <w:rsid w:val="00B34754"/>
    <w:rsid w:val="00B34F72"/>
    <w:rsid w:val="00B35B06"/>
    <w:rsid w:val="00B36966"/>
    <w:rsid w:val="00B37969"/>
    <w:rsid w:val="00B4269D"/>
    <w:rsid w:val="00B4280D"/>
    <w:rsid w:val="00B43659"/>
    <w:rsid w:val="00B50B42"/>
    <w:rsid w:val="00B50FF0"/>
    <w:rsid w:val="00B51E7B"/>
    <w:rsid w:val="00B52A44"/>
    <w:rsid w:val="00B531EB"/>
    <w:rsid w:val="00B54DEE"/>
    <w:rsid w:val="00B57880"/>
    <w:rsid w:val="00B60235"/>
    <w:rsid w:val="00B60C9E"/>
    <w:rsid w:val="00B612D2"/>
    <w:rsid w:val="00B617FF"/>
    <w:rsid w:val="00B61A74"/>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6973"/>
    <w:rsid w:val="00BA1296"/>
    <w:rsid w:val="00BA1355"/>
    <w:rsid w:val="00BA2314"/>
    <w:rsid w:val="00BA41F3"/>
    <w:rsid w:val="00BA4ED5"/>
    <w:rsid w:val="00BB75D1"/>
    <w:rsid w:val="00BB78B1"/>
    <w:rsid w:val="00BC030B"/>
    <w:rsid w:val="00BC1B43"/>
    <w:rsid w:val="00BC3A68"/>
    <w:rsid w:val="00BC5397"/>
    <w:rsid w:val="00BC53DE"/>
    <w:rsid w:val="00BC674F"/>
    <w:rsid w:val="00BC69FC"/>
    <w:rsid w:val="00BC6D91"/>
    <w:rsid w:val="00BC79F3"/>
    <w:rsid w:val="00BD0F5E"/>
    <w:rsid w:val="00BD17E8"/>
    <w:rsid w:val="00BD1E9F"/>
    <w:rsid w:val="00BD76DA"/>
    <w:rsid w:val="00BE174A"/>
    <w:rsid w:val="00BE489A"/>
    <w:rsid w:val="00BE5933"/>
    <w:rsid w:val="00BF0BFA"/>
    <w:rsid w:val="00BF56F0"/>
    <w:rsid w:val="00BF6B7F"/>
    <w:rsid w:val="00BF7E14"/>
    <w:rsid w:val="00C02F28"/>
    <w:rsid w:val="00C03D71"/>
    <w:rsid w:val="00C06464"/>
    <w:rsid w:val="00C13B53"/>
    <w:rsid w:val="00C15C6A"/>
    <w:rsid w:val="00C15ECF"/>
    <w:rsid w:val="00C162DB"/>
    <w:rsid w:val="00C175C2"/>
    <w:rsid w:val="00C20DFF"/>
    <w:rsid w:val="00C2398B"/>
    <w:rsid w:val="00C25EC4"/>
    <w:rsid w:val="00C263F1"/>
    <w:rsid w:val="00C2698C"/>
    <w:rsid w:val="00C27679"/>
    <w:rsid w:val="00C31760"/>
    <w:rsid w:val="00C32994"/>
    <w:rsid w:val="00C33373"/>
    <w:rsid w:val="00C339C7"/>
    <w:rsid w:val="00C37DCF"/>
    <w:rsid w:val="00C44908"/>
    <w:rsid w:val="00C4599D"/>
    <w:rsid w:val="00C54AF2"/>
    <w:rsid w:val="00C55251"/>
    <w:rsid w:val="00C554B5"/>
    <w:rsid w:val="00C57443"/>
    <w:rsid w:val="00C57A78"/>
    <w:rsid w:val="00C6084A"/>
    <w:rsid w:val="00C65F8D"/>
    <w:rsid w:val="00C70F76"/>
    <w:rsid w:val="00C725CF"/>
    <w:rsid w:val="00C74225"/>
    <w:rsid w:val="00C743EE"/>
    <w:rsid w:val="00C777E5"/>
    <w:rsid w:val="00C8043D"/>
    <w:rsid w:val="00C80953"/>
    <w:rsid w:val="00C82D8F"/>
    <w:rsid w:val="00C84519"/>
    <w:rsid w:val="00C847FA"/>
    <w:rsid w:val="00C8647A"/>
    <w:rsid w:val="00C86516"/>
    <w:rsid w:val="00C90AFB"/>
    <w:rsid w:val="00C91A42"/>
    <w:rsid w:val="00C94844"/>
    <w:rsid w:val="00C96FF1"/>
    <w:rsid w:val="00CA0ABF"/>
    <w:rsid w:val="00CA1BF5"/>
    <w:rsid w:val="00CA1DC7"/>
    <w:rsid w:val="00CA2E68"/>
    <w:rsid w:val="00CA37F0"/>
    <w:rsid w:val="00CA4B34"/>
    <w:rsid w:val="00CA721B"/>
    <w:rsid w:val="00CA74E0"/>
    <w:rsid w:val="00CA7636"/>
    <w:rsid w:val="00CA7B39"/>
    <w:rsid w:val="00CB0DE0"/>
    <w:rsid w:val="00CB2056"/>
    <w:rsid w:val="00CB2F0A"/>
    <w:rsid w:val="00CC4726"/>
    <w:rsid w:val="00CC5633"/>
    <w:rsid w:val="00CC6734"/>
    <w:rsid w:val="00CD1992"/>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4112"/>
    <w:rsid w:val="00D049BD"/>
    <w:rsid w:val="00D05169"/>
    <w:rsid w:val="00D06726"/>
    <w:rsid w:val="00D10CCF"/>
    <w:rsid w:val="00D13148"/>
    <w:rsid w:val="00D13B54"/>
    <w:rsid w:val="00D14194"/>
    <w:rsid w:val="00D15798"/>
    <w:rsid w:val="00D17349"/>
    <w:rsid w:val="00D21666"/>
    <w:rsid w:val="00D22E4F"/>
    <w:rsid w:val="00D2321D"/>
    <w:rsid w:val="00D2427A"/>
    <w:rsid w:val="00D25767"/>
    <w:rsid w:val="00D3295B"/>
    <w:rsid w:val="00D333B0"/>
    <w:rsid w:val="00D33449"/>
    <w:rsid w:val="00D345BA"/>
    <w:rsid w:val="00D35BC8"/>
    <w:rsid w:val="00D35C5B"/>
    <w:rsid w:val="00D3669C"/>
    <w:rsid w:val="00D437EF"/>
    <w:rsid w:val="00D43D10"/>
    <w:rsid w:val="00D4710B"/>
    <w:rsid w:val="00D5184A"/>
    <w:rsid w:val="00D51E2C"/>
    <w:rsid w:val="00D570AD"/>
    <w:rsid w:val="00D5772F"/>
    <w:rsid w:val="00D57DDF"/>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22CB"/>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16D8"/>
    <w:rsid w:val="00E32BEA"/>
    <w:rsid w:val="00E32E84"/>
    <w:rsid w:val="00E33E6A"/>
    <w:rsid w:val="00E35BAD"/>
    <w:rsid w:val="00E37D35"/>
    <w:rsid w:val="00E434E5"/>
    <w:rsid w:val="00E44D87"/>
    <w:rsid w:val="00E45866"/>
    <w:rsid w:val="00E45DDA"/>
    <w:rsid w:val="00E4675C"/>
    <w:rsid w:val="00E5409A"/>
    <w:rsid w:val="00E54C41"/>
    <w:rsid w:val="00E61AEC"/>
    <w:rsid w:val="00E63D14"/>
    <w:rsid w:val="00E64A11"/>
    <w:rsid w:val="00E65977"/>
    <w:rsid w:val="00E65D1E"/>
    <w:rsid w:val="00E66A4B"/>
    <w:rsid w:val="00E66DDE"/>
    <w:rsid w:val="00E7013C"/>
    <w:rsid w:val="00E76492"/>
    <w:rsid w:val="00E7705E"/>
    <w:rsid w:val="00E87143"/>
    <w:rsid w:val="00E906A2"/>
    <w:rsid w:val="00E90F81"/>
    <w:rsid w:val="00E96B74"/>
    <w:rsid w:val="00EA0725"/>
    <w:rsid w:val="00EA116F"/>
    <w:rsid w:val="00EA2529"/>
    <w:rsid w:val="00EA6CD9"/>
    <w:rsid w:val="00EA73A0"/>
    <w:rsid w:val="00EB149F"/>
    <w:rsid w:val="00EB2037"/>
    <w:rsid w:val="00EB4955"/>
    <w:rsid w:val="00EB55A7"/>
    <w:rsid w:val="00EC439D"/>
    <w:rsid w:val="00EC49A0"/>
    <w:rsid w:val="00EC591E"/>
    <w:rsid w:val="00ED326C"/>
    <w:rsid w:val="00ED6179"/>
    <w:rsid w:val="00ED707D"/>
    <w:rsid w:val="00ED7B8A"/>
    <w:rsid w:val="00EE082F"/>
    <w:rsid w:val="00EE47B3"/>
    <w:rsid w:val="00EE4E38"/>
    <w:rsid w:val="00EE521D"/>
    <w:rsid w:val="00EE6632"/>
    <w:rsid w:val="00EF1B03"/>
    <w:rsid w:val="00EF2BA4"/>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5474"/>
    <w:rsid w:val="00F3573D"/>
    <w:rsid w:val="00F37A25"/>
    <w:rsid w:val="00F41AE7"/>
    <w:rsid w:val="00F41D94"/>
    <w:rsid w:val="00F42509"/>
    <w:rsid w:val="00F45C2B"/>
    <w:rsid w:val="00F549BC"/>
    <w:rsid w:val="00F555C1"/>
    <w:rsid w:val="00F62CF9"/>
    <w:rsid w:val="00F673B1"/>
    <w:rsid w:val="00F67FA3"/>
    <w:rsid w:val="00F7059A"/>
    <w:rsid w:val="00F720DA"/>
    <w:rsid w:val="00F72FC6"/>
    <w:rsid w:val="00F75A9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3F60"/>
    <w:rsid w:val="00FA4029"/>
    <w:rsid w:val="00FA4605"/>
    <w:rsid w:val="00FA4E7E"/>
    <w:rsid w:val="00FA5ADB"/>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6BCA"/>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7BF96"/>
  <w15:docId w15:val="{830FA4CB-7DC6-45B0-B612-D1B6B9C0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sz w:val="24"/>
        <w:szCs w:val="24"/>
        <w:lang w:val="en-AU" w:eastAsia="en-AU"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qFormat="1"/>
    <w:lsdException w:name="List 2" w:semiHidden="1" w:unhideWhenUsed="1"/>
    <w:lsdException w:name="List 3"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22"/>
  </w:style>
  <w:style w:type="paragraph" w:styleId="Heading1">
    <w:name w:val="heading 1"/>
    <w:basedOn w:val="Normal"/>
    <w:next w:val="BodyText"/>
    <w:link w:val="Heading1Char"/>
    <w:qFormat/>
    <w:rsid w:val="00567E8F"/>
    <w:pPr>
      <w:keepNext/>
      <w:keepLines/>
      <w:spacing w:before="360" w:after="120" w:line="240" w:lineRule="auto"/>
      <w:outlineLvl w:val="0"/>
    </w:pPr>
    <w:rPr>
      <w:rFonts w:asciiTheme="majorHAnsi" w:eastAsiaTheme="minorEastAsia" w:hAnsiTheme="majorHAnsi" w:cstheme="majorBidi"/>
      <w:b/>
      <w:bCs/>
      <w:color w:val="00428B"/>
      <w:sz w:val="28"/>
      <w:szCs w:val="32"/>
    </w:rPr>
  </w:style>
  <w:style w:type="paragraph" w:styleId="Heading2">
    <w:name w:val="heading 2"/>
    <w:basedOn w:val="Normal"/>
    <w:next w:val="BodyText"/>
    <w:link w:val="Heading2Char"/>
    <w:qFormat/>
    <w:rsid w:val="003A2875"/>
    <w:pPr>
      <w:keepNext/>
      <w:keepLines/>
      <w:spacing w:before="240" w:after="12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BodyText"/>
    <w:link w:val="Heading3Char"/>
    <w:qFormat/>
    <w:rsid w:val="00567E8F"/>
    <w:pPr>
      <w:keepNext/>
      <w:keepLines/>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567E8F"/>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567E8F"/>
    <w:pPr>
      <w:keepNext/>
      <w:keepLines/>
      <w:tabs>
        <w:tab w:val="left" w:pos="1134"/>
      </w:tabs>
      <w:spacing w:before="60" w:after="120" w:line="240" w:lineRule="auto"/>
    </w:pPr>
    <w:rPr>
      <w:rFonts w:eastAsiaTheme="minorHAnsi" w:cstheme="minorBidi"/>
      <w:bCs/>
      <w:color w:val="00428B" w:themeColor="text2"/>
      <w:sz w:val="22"/>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B03007"/>
    <w:pPr>
      <w:tabs>
        <w:tab w:val="center" w:pos="4320"/>
        <w:tab w:val="right" w:pos="8640"/>
      </w:tabs>
      <w:spacing w:line="240" w:lineRule="auto"/>
      <w:jc w:val="right"/>
    </w:pPr>
    <w:rPr>
      <w:rFonts w:eastAsia="Cambria" w:cstheme="minorBidi"/>
      <w:noProof/>
      <w:color w:val="00428B" w:themeColor="text2"/>
      <w:sz w:val="20"/>
      <w:lang w:eastAsia="en-US"/>
    </w:rPr>
  </w:style>
  <w:style w:type="character" w:customStyle="1" w:styleId="FooterChar">
    <w:name w:val="Footer Char"/>
    <w:basedOn w:val="DefaultParagraphFont"/>
    <w:link w:val="Footer"/>
    <w:uiPriority w:val="99"/>
    <w:rsid w:val="00B03007"/>
    <w:rPr>
      <w:rFonts w:eastAsia="Cambria" w:cstheme="minorBidi"/>
      <w:noProof/>
      <w:color w:val="00428B" w:themeColor="text2"/>
      <w:sz w:val="20"/>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67E8F"/>
    <w:rPr>
      <w:rFonts w:asciiTheme="majorHAnsi" w:eastAsiaTheme="minorEastAsia" w:hAnsiTheme="majorHAnsi" w:cstheme="majorBidi"/>
      <w:b/>
      <w:bCs/>
      <w:color w:val="00428B"/>
      <w:sz w:val="28"/>
      <w:szCs w:val="32"/>
    </w:rPr>
  </w:style>
  <w:style w:type="character" w:customStyle="1" w:styleId="Heading2Char">
    <w:name w:val="Heading 2 Char"/>
    <w:basedOn w:val="DefaultParagraphFont"/>
    <w:link w:val="Heading2"/>
    <w:rsid w:val="003A2875"/>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rsid w:val="00567E8F"/>
    <w:rPr>
      <w:rFonts w:asciiTheme="majorHAnsi" w:eastAsiaTheme="majorEastAsia" w:hAnsiTheme="majorHAnsi" w:cstheme="majorBidi"/>
      <w:b/>
      <w:bCs/>
    </w:rPr>
  </w:style>
  <w:style w:type="character" w:customStyle="1" w:styleId="Heading4Char">
    <w:name w:val="Heading 4 Char"/>
    <w:basedOn w:val="DefaultParagraphFont"/>
    <w:link w:val="Heading4"/>
    <w:rsid w:val="00567E8F"/>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661F2B"/>
    <w:pPr>
      <w:tabs>
        <w:tab w:val="left" w:pos="7796"/>
      </w:tabs>
      <w:spacing w:after="480"/>
      <w:jc w:val="right"/>
    </w:pPr>
    <w:rPr>
      <w:rFonts w:eastAsiaTheme="minorHAnsi" w:cstheme="minorBidi"/>
      <w:color w:val="4D4F53"/>
      <w:sz w:val="20"/>
      <w:lang w:eastAsia="fr-CA"/>
    </w:rPr>
  </w:style>
  <w:style w:type="character" w:customStyle="1" w:styleId="HeaderChar">
    <w:name w:val="Header Char"/>
    <w:basedOn w:val="DefaultParagraphFont"/>
    <w:link w:val="Header"/>
    <w:uiPriority w:val="99"/>
    <w:rsid w:val="00661F2B"/>
    <w:rPr>
      <w:rFonts w:eastAsiaTheme="minorHAnsi" w:cstheme="minorBidi"/>
      <w:color w:val="4D4F53"/>
      <w:sz w:val="20"/>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uiPriority w:val="5"/>
    <w:qFormat/>
    <w:rsid w:val="00461BBF"/>
    <w:pPr>
      <w:numPr>
        <w:numId w:val="36"/>
      </w:numPr>
      <w:tabs>
        <w:tab w:val="clear" w:pos="2268"/>
        <w:tab w:val="clear" w:pos="4536"/>
        <w:tab w:val="clear" w:pos="6804"/>
        <w:tab w:val="clear" w:pos="9638"/>
      </w:tabs>
      <w:spacing w:after="100" w:afterAutospacing="1"/>
      <w:contextualSpacing/>
    </w:pPr>
  </w:style>
  <w:style w:type="paragraph" w:styleId="ListBullet2">
    <w:name w:val="List Bullet 2"/>
    <w:basedOn w:val="ListBullet"/>
    <w:uiPriority w:val="5"/>
    <w:qFormat/>
    <w:rsid w:val="00461BBF"/>
    <w:pPr>
      <w:numPr>
        <w:ilvl w:val="1"/>
      </w:numPr>
      <w:spacing w:before="100" w:beforeAutospacing="1"/>
    </w:pPr>
  </w:style>
  <w:style w:type="paragraph" w:styleId="ListBullet3">
    <w:name w:val="List Bullet 3"/>
    <w:basedOn w:val="ListBullet2"/>
    <w:uiPriority w:val="5"/>
    <w:qFormat/>
    <w:rsid w:val="00350E22"/>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CA7636"/>
    <w:pPr>
      <w:spacing w:before="120" w:after="120"/>
      <w:ind w:left="567"/>
    </w:pPr>
  </w:style>
  <w:style w:type="paragraph" w:styleId="ListContinue2">
    <w:name w:val="List Continue 2"/>
    <w:basedOn w:val="Normal"/>
    <w:rsid w:val="00CA7636"/>
    <w:pPr>
      <w:spacing w:before="120" w:after="120"/>
      <w:ind w:left="1134"/>
    </w:pPr>
  </w:style>
  <w:style w:type="paragraph" w:styleId="ListContinue3">
    <w:name w:val="List Continue 3"/>
    <w:basedOn w:val="Normal"/>
    <w:rsid w:val="00CA7636"/>
    <w:pPr>
      <w:spacing w:before="120" w:after="120"/>
      <w:ind w:left="170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65738D"/>
    <w:pPr>
      <w:numPr>
        <w:numId w:val="40"/>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ListNumber3"/>
    <w:unhideWhenUsed/>
    <w:rsid w:val="0065738D"/>
    <w:pPr>
      <w:numPr>
        <w:ilvl w:val="3"/>
      </w:numPr>
      <w:contextualSpacing/>
    </w:pPr>
  </w:style>
  <w:style w:type="paragraph" w:styleId="ListNumber5">
    <w:name w:val="List Number 5"/>
    <w:basedOn w:val="ListNumber4"/>
    <w:unhideWhenUsed/>
    <w:rsid w:val="0065738D"/>
    <w:pPr>
      <w:numPr>
        <w:ilvl w:val="4"/>
      </w:numPr>
      <w:contextualSpacing w:val="0"/>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style>
  <w:style w:type="paragraph" w:customStyle="1" w:styleId="Notes">
    <w:name w:val="Notes"/>
    <w:basedOn w:val="Normal"/>
    <w:next w:val="BodyText12ptAbove"/>
    <w:qFormat/>
    <w:rsid w:val="0017585B"/>
    <w:pPr>
      <w:spacing w:before="60" w:after="120" w:line="240" w:lineRule="atLeast"/>
      <w:contextualSpacing/>
    </w:pPr>
    <w:rPr>
      <w:rFonts w:cs="Arial"/>
      <w:sz w:val="20"/>
    </w:rPr>
  </w:style>
  <w:style w:type="paragraph" w:customStyle="1" w:styleId="NotesNumbered">
    <w:name w:val="Notes Numbered"/>
    <w:basedOn w:val="Normal"/>
    <w:qFormat/>
    <w:rsid w:val="007A0760"/>
    <w:pPr>
      <w:numPr>
        <w:numId w:val="44"/>
      </w:numPr>
      <w:spacing w:before="60" w:after="240" w:line="240" w:lineRule="atLeast"/>
      <w:contextualSpacing/>
    </w:pPr>
    <w:rPr>
      <w:sz w:val="20"/>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7A0760"/>
    <w:pPr>
      <w:tabs>
        <w:tab w:val="left" w:pos="964"/>
      </w:tabs>
      <w:spacing w:before="60" w:after="120" w:line="240" w:lineRule="atLeast"/>
      <w:ind w:left="964" w:hanging="964"/>
      <w:contextualSpacing/>
    </w:pPr>
    <w:rPr>
      <w:rFonts w:cs="Arial"/>
      <w:sz w:val="20"/>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26F98"/>
    <w:rPr>
      <w:b/>
      <w:color w:val="00428B" w:themeColor="text2"/>
    </w:rPr>
  </w:style>
  <w:style w:type="character" w:customStyle="1" w:styleId="SubtitleChar">
    <w:name w:val="Subtitle Char"/>
    <w:basedOn w:val="DefaultParagraphFont"/>
    <w:link w:val="Subtitle"/>
    <w:uiPriority w:val="1"/>
    <w:rsid w:val="00126F98"/>
    <w:rPr>
      <w:b/>
      <w:color w:val="00428B" w:themeColor="text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CA7636"/>
    <w:pPr>
      <w:numPr>
        <w:numId w:val="43"/>
      </w:numPr>
    </w:pPr>
  </w:style>
  <w:style w:type="paragraph" w:customStyle="1" w:styleId="HighlightBoxNumbering">
    <w:name w:val="Highlight Box Numbering"/>
    <w:basedOn w:val="HighlightBoxText"/>
    <w:qFormat/>
    <w:rsid w:val="00CA7636"/>
    <w:pPr>
      <w:numPr>
        <w:numId w:val="42"/>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661F2B"/>
    <w:pPr>
      <w:pBdr>
        <w:bottom w:val="single" w:sz="8" w:space="2" w:color="00428B" w:themeColor="text2"/>
      </w:pBdr>
      <w:spacing w:before="120" w:after="290" w:line="320" w:lineRule="exact"/>
    </w:pPr>
  </w:style>
  <w:style w:type="table" w:customStyle="1" w:styleId="MWTableGrid">
    <w:name w:val="MW Table Grid"/>
    <w:basedOn w:val="TableNormal"/>
    <w:uiPriority w:val="99"/>
    <w:rsid w:val="003F22B5"/>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1315">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Blank.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D5834-05A0-4037-90B0-FCE1F9D1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Blank.dotx</Template>
  <TotalTime>0</TotalTime>
  <Pages>3</Pages>
  <Words>884</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Slater</dc:creator>
  <cp:lastModifiedBy>Kylie Slater</cp:lastModifiedBy>
  <cp:revision>2</cp:revision>
  <cp:lastPrinted>2021-10-19T09:34:00Z</cp:lastPrinted>
  <dcterms:created xsi:type="dcterms:W3CDTF">2021-10-19T09:34:00Z</dcterms:created>
  <dcterms:modified xsi:type="dcterms:W3CDTF">2021-10-19T09:34:00Z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