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532E3" w14:textId="77777777" w:rsidR="00126F98" w:rsidRDefault="004652A4" w:rsidP="004652A4">
      <w:pPr>
        <w:pStyle w:val="Heading1"/>
      </w:pPr>
      <w:bookmarkStart w:id="0" w:name="_GoBack"/>
      <w:bookmarkEnd w:id="0"/>
      <w:r>
        <w:t>Frequently Asked Questions</w:t>
      </w:r>
    </w:p>
    <w:p w14:paraId="74AE17A9" w14:textId="77777777" w:rsidR="004652A4" w:rsidRDefault="004652A4" w:rsidP="004652A4">
      <w:pPr>
        <w:pStyle w:val="Heading2"/>
      </w:pPr>
      <w:r>
        <w:t>What is the Flood Management Strategy?</w:t>
      </w:r>
    </w:p>
    <w:p w14:paraId="7D441809" w14:textId="7E141868" w:rsidR="002772DC" w:rsidRDefault="00F94306" w:rsidP="004652A4">
      <w:pPr>
        <w:pStyle w:val="BodyText"/>
      </w:pPr>
      <w:r w:rsidRPr="00F94306">
        <w:t xml:space="preserve">The </w:t>
      </w:r>
      <w:r w:rsidRPr="00F94306">
        <w:rPr>
          <w:i/>
          <w:iCs/>
        </w:rPr>
        <w:t>Flood Management Strategy Port Phillip and Westernport</w:t>
      </w:r>
      <w:r w:rsidRPr="00F94306">
        <w:t xml:space="preserve"> (2015) takes a collaborative approach to managing flooding in the region</w:t>
      </w:r>
      <w:r w:rsidR="002772DC">
        <w:t xml:space="preserve">. The strategy </w:t>
      </w:r>
      <w:r w:rsidR="0011441F">
        <w:t xml:space="preserve">includes </w:t>
      </w:r>
      <w:r w:rsidR="002772DC">
        <w:t>a vision</w:t>
      </w:r>
      <w:r w:rsidR="004F6532">
        <w:t xml:space="preserve"> and objectives </w:t>
      </w:r>
      <w:r w:rsidR="002772DC">
        <w:t xml:space="preserve">and outlines how agencies will work together to </w:t>
      </w:r>
      <w:r w:rsidR="004652A4">
        <w:t>understand, avoid and reduce flood risks, and how we can support flood emergency preparation and response, across the</w:t>
      </w:r>
      <w:r w:rsidR="006F19E1">
        <w:t xml:space="preserve"> </w:t>
      </w:r>
      <w:r w:rsidR="004652A4">
        <w:t xml:space="preserve">region. </w:t>
      </w:r>
    </w:p>
    <w:p w14:paraId="5F20E419" w14:textId="77777777" w:rsidR="00DB5133" w:rsidRDefault="00DB5133" w:rsidP="00DB5133">
      <w:pPr>
        <w:pStyle w:val="Heading2"/>
      </w:pPr>
      <w:r>
        <w:t>What area does the strategy cover?</w:t>
      </w:r>
    </w:p>
    <w:p w14:paraId="0BDB8666" w14:textId="35307397" w:rsidR="00DB5133" w:rsidRDefault="00DB5133" w:rsidP="00DB5133">
      <w:pPr>
        <w:pStyle w:val="BodyText"/>
      </w:pPr>
      <w:r>
        <w:t xml:space="preserve">The </w:t>
      </w:r>
      <w:r w:rsidR="004E0016">
        <w:t>strategy</w:t>
      </w:r>
      <w:r>
        <w:t xml:space="preserve"> covers approximately 13,000 square kilometres, extending from high in the Yarra Ranges to the east, to Ballan in the west, to Kinglake in the north, and south to include Mornington Peninsula, and Phillip and French Islands.</w:t>
      </w:r>
    </w:p>
    <w:p w14:paraId="752F73C6" w14:textId="38129602" w:rsidR="004652A4" w:rsidRDefault="004652A4" w:rsidP="004652A4">
      <w:pPr>
        <w:pStyle w:val="Heading2"/>
      </w:pPr>
      <w:r>
        <w:t>Why are we refreshing the Flood Management Strategy?</w:t>
      </w:r>
    </w:p>
    <w:p w14:paraId="3772268A" w14:textId="69250D13" w:rsidR="002772DC" w:rsidRDefault="002772DC" w:rsidP="002772DC">
      <w:pPr>
        <w:pStyle w:val="BodyText"/>
      </w:pPr>
      <w:r>
        <w:t>The current strategy ends in June 2021.</w:t>
      </w:r>
      <w:r w:rsidR="00C144EB">
        <w:t xml:space="preserve"> </w:t>
      </w:r>
      <w:r>
        <w:t xml:space="preserve">Melbourne Water is leading a </w:t>
      </w:r>
      <w:r w:rsidR="00B10ABE">
        <w:t>‘</w:t>
      </w:r>
      <w:r>
        <w:t>refresh</w:t>
      </w:r>
      <w:r w:rsidR="00B10ABE">
        <w:t>’</w:t>
      </w:r>
      <w:r>
        <w:t xml:space="preserve"> of the strategy in line with our role as the regional floodplain manager, and our requirement in the </w:t>
      </w:r>
      <w:r w:rsidRPr="009363B7">
        <w:t xml:space="preserve">Victorian government’s </w:t>
      </w:r>
      <w:r w:rsidRPr="009363B7">
        <w:rPr>
          <w:i/>
          <w:iCs/>
        </w:rPr>
        <w:t>Victorian Floodplain Management Strategy</w:t>
      </w:r>
      <w:r>
        <w:t xml:space="preserve">. </w:t>
      </w:r>
    </w:p>
    <w:p w14:paraId="003A375E" w14:textId="695109AB" w:rsidR="00C56E13" w:rsidRDefault="00C144EB" w:rsidP="00C56E13">
      <w:r>
        <w:t xml:space="preserve">The strategy refresh builds on our strong history of flood management and </w:t>
      </w:r>
      <w:r w:rsidR="00396D4D">
        <w:t xml:space="preserve">on the progress made through the implementation of </w:t>
      </w:r>
      <w:r>
        <w:t>the 2015 strategy.</w:t>
      </w:r>
      <w:r w:rsidR="00E458DB">
        <w:t xml:space="preserve"> </w:t>
      </w:r>
      <w:r w:rsidR="006F19E1">
        <w:t>O</w:t>
      </w:r>
      <w:r w:rsidR="00C56E13" w:rsidRPr="009109D1">
        <w:t xml:space="preserve">ur existing approaches to flood management will continue to play a critical role, </w:t>
      </w:r>
      <w:r w:rsidR="006F19E1">
        <w:t xml:space="preserve">and we will also seek </w:t>
      </w:r>
      <w:r w:rsidR="00C56E13" w:rsidRPr="009109D1">
        <w:t xml:space="preserve">innovative </w:t>
      </w:r>
      <w:r w:rsidR="00396D4D">
        <w:t xml:space="preserve">new </w:t>
      </w:r>
      <w:r w:rsidR="00C56E13" w:rsidRPr="009109D1">
        <w:t>approaches to reduce flood risk</w:t>
      </w:r>
      <w:r w:rsidR="00C56E13">
        <w:t xml:space="preserve"> and </w:t>
      </w:r>
      <w:r w:rsidR="00396D4D">
        <w:t xml:space="preserve">aim to </w:t>
      </w:r>
      <w:r w:rsidR="00C56E13">
        <w:t xml:space="preserve">achieve </w:t>
      </w:r>
      <w:r w:rsidR="00396D4D">
        <w:t xml:space="preserve">additional </w:t>
      </w:r>
      <w:r w:rsidR="00C56E13">
        <w:t xml:space="preserve">benefits for </w:t>
      </w:r>
      <w:r w:rsidR="00C56E13" w:rsidRPr="009109D1">
        <w:t>water security, liveability and sustainability.</w:t>
      </w:r>
    </w:p>
    <w:p w14:paraId="20CC90FB" w14:textId="77777777" w:rsidR="004652A4" w:rsidRDefault="004652A4" w:rsidP="004652A4">
      <w:pPr>
        <w:pStyle w:val="Heading2"/>
      </w:pPr>
      <w:r>
        <w:t>Why is this strategy important?</w:t>
      </w:r>
    </w:p>
    <w:p w14:paraId="13BE96BC" w14:textId="77777777" w:rsidR="00C56E13" w:rsidRDefault="00C56E13" w:rsidP="00C56E13">
      <w:r>
        <w:t xml:space="preserve">Flooding is a critical issue in the region. </w:t>
      </w:r>
      <w:r w:rsidRPr="00563360">
        <w:t>Flooding poses risks to people, property, infrastructure and the environment. Flood impacts can include deaths, injuries, property damage, social disruption, and loss or disruption of critical infrastructure and services.</w:t>
      </w:r>
    </w:p>
    <w:p w14:paraId="62E2C2AD" w14:textId="2715BFC2" w:rsidR="004652A4" w:rsidRDefault="004652A4" w:rsidP="004652A4">
      <w:pPr>
        <w:pStyle w:val="BodyText"/>
      </w:pPr>
      <w:r>
        <w:t xml:space="preserve">It is estimated that there are </w:t>
      </w:r>
      <w:r w:rsidR="00E458DB">
        <w:t>over 200</w:t>
      </w:r>
      <w:r>
        <w:t xml:space="preserve">,000 properties across the region that have at least a 1% chance of flooding in any given year. </w:t>
      </w:r>
      <w:r w:rsidR="00C56E13" w:rsidRPr="009109D1">
        <w:t>The annual average damage caused by flooding in the region has been estimated at $735</w:t>
      </w:r>
      <w:r w:rsidR="00C56E13">
        <w:t>.5</w:t>
      </w:r>
      <w:r w:rsidR="00C56E13" w:rsidRPr="009109D1">
        <w:t xml:space="preserve"> million.</w:t>
      </w:r>
      <w:r w:rsidR="009675D5">
        <w:t xml:space="preserve"> </w:t>
      </w:r>
      <w:r>
        <w:t xml:space="preserve">More properties will be impacted in the future if flood patterns change as a result of predicted climate change </w:t>
      </w:r>
      <w:r w:rsidR="009675D5">
        <w:t>and</w:t>
      </w:r>
      <w:r>
        <w:t xml:space="preserve"> </w:t>
      </w:r>
      <w:r w:rsidR="006A0E41">
        <w:t>increasing urbanisation</w:t>
      </w:r>
      <w:r>
        <w:t>. The strategy refresh is important to continue to plan</w:t>
      </w:r>
      <w:r w:rsidR="00007EDA">
        <w:t xml:space="preserve"> for</w:t>
      </w:r>
      <w:r>
        <w:t>, avoid and reduce flood risks.</w:t>
      </w:r>
    </w:p>
    <w:p w14:paraId="4511E420" w14:textId="52E0BF6C" w:rsidR="000B1337" w:rsidRDefault="005F0C07" w:rsidP="000B1337">
      <w:pPr>
        <w:pStyle w:val="Heading2"/>
      </w:pPr>
      <w:r>
        <w:lastRenderedPageBreak/>
        <w:t>What are the r</w:t>
      </w:r>
      <w:r w:rsidR="000B1337">
        <w:t>oles and responsibilities</w:t>
      </w:r>
      <w:r>
        <w:t xml:space="preserve"> of partners?</w:t>
      </w:r>
      <w:r w:rsidR="000B1337">
        <w:t xml:space="preserve"> </w:t>
      </w:r>
    </w:p>
    <w:p w14:paraId="25FF5BA6" w14:textId="16E95BA2" w:rsidR="000B1337" w:rsidRPr="005F0C07" w:rsidRDefault="000B1337" w:rsidP="005F0C07">
      <w:r w:rsidRPr="005F0C07">
        <w:t xml:space="preserve">Many organisations manage flooding in the region including councils, water authorities, state government and emergency management services. </w:t>
      </w:r>
    </w:p>
    <w:p w14:paraId="116D1FA9" w14:textId="77777777" w:rsidR="000B1337" w:rsidRPr="005F0C07" w:rsidRDefault="000B1337" w:rsidP="005F0C07"/>
    <w:p w14:paraId="506BA5C7" w14:textId="3EF2AD60" w:rsidR="000B1337" w:rsidRPr="005F0C07" w:rsidRDefault="000B1337" w:rsidP="005F0C07">
      <w:r w:rsidRPr="005F0C07">
        <w:t>We have responsibilities for protecting people, infrastructure, assets and the environment. We work together as partners and with communities.</w:t>
      </w:r>
    </w:p>
    <w:p w14:paraId="7EF20081" w14:textId="77777777" w:rsidR="000B1337" w:rsidRPr="005F0C07" w:rsidRDefault="000B1337" w:rsidP="005F0C07"/>
    <w:p w14:paraId="4CC39F28" w14:textId="77777777" w:rsidR="000B1337" w:rsidRPr="005F0C07" w:rsidRDefault="000B1337" w:rsidP="005F0C07">
      <w:r w:rsidRPr="005F0C07">
        <w:t>Key roles and responsibilities are:</w:t>
      </w:r>
    </w:p>
    <w:p w14:paraId="07BD8F89" w14:textId="14C1287E" w:rsidR="000B1337" w:rsidRPr="005F0C07" w:rsidRDefault="000B1337" w:rsidP="005F0C07">
      <w:pPr>
        <w:pStyle w:val="ListBullet"/>
      </w:pPr>
      <w:r w:rsidRPr="005F0C07">
        <w:rPr>
          <w:b/>
        </w:rPr>
        <w:t>Melbourne Water</w:t>
      </w:r>
      <w:r w:rsidRPr="005F0C07">
        <w:t xml:space="preserve"> is responsible for planning and delivery of regional flood management and drainage services.</w:t>
      </w:r>
    </w:p>
    <w:p w14:paraId="0E38319F" w14:textId="77777777" w:rsidR="000B1337" w:rsidRPr="005F0C07" w:rsidRDefault="000B1337" w:rsidP="005F0C07">
      <w:pPr>
        <w:pStyle w:val="ListBullet"/>
      </w:pPr>
      <w:r w:rsidRPr="005F0C07">
        <w:rPr>
          <w:b/>
        </w:rPr>
        <w:t>Councils</w:t>
      </w:r>
      <w:r w:rsidRPr="005F0C07">
        <w:t xml:space="preserve"> manage local drainage systems, contribute to Integrated Water Management and support community recovery from flood events.</w:t>
      </w:r>
    </w:p>
    <w:p w14:paraId="1CD452BE" w14:textId="77777777" w:rsidR="000B1337" w:rsidRPr="005F0C07" w:rsidRDefault="000B1337" w:rsidP="005F0C07">
      <w:pPr>
        <w:pStyle w:val="ListBullet"/>
      </w:pPr>
      <w:r w:rsidRPr="005F0C07">
        <w:rPr>
          <w:b/>
        </w:rPr>
        <w:t>Victorian government</w:t>
      </w:r>
      <w:r w:rsidRPr="005F0C07">
        <w:t xml:space="preserve"> departments and agencies set policies, guidelines, standards and strategies for floodplain management.</w:t>
      </w:r>
    </w:p>
    <w:p w14:paraId="1876FC6C" w14:textId="77777777" w:rsidR="000B1337" w:rsidRPr="00BA3F8A" w:rsidRDefault="000B1337" w:rsidP="005F0C07">
      <w:pPr>
        <w:pStyle w:val="ListBullet"/>
      </w:pPr>
      <w:r w:rsidRPr="005F0C07">
        <w:rPr>
          <w:b/>
        </w:rPr>
        <w:t>Emergency services</w:t>
      </w:r>
      <w:r w:rsidRPr="005F0C07">
        <w:t xml:space="preserve"> agencies lead emergency preparation and response, deliver community awareness and education programs and provide flood warnings to the community</w:t>
      </w:r>
      <w:r>
        <w:t>.</w:t>
      </w:r>
    </w:p>
    <w:p w14:paraId="463F10F4" w14:textId="58FA7169" w:rsidR="004C25B4" w:rsidRPr="00FB14CA" w:rsidRDefault="004C25B4" w:rsidP="00FB14CA">
      <w:pPr>
        <w:pStyle w:val="Heading2"/>
        <w:rPr>
          <w:rFonts w:asciiTheme="minorHAnsi" w:eastAsia="Times New Roman" w:hAnsiTheme="minorHAnsi" w:cs="Times New Roman"/>
          <w:b w:val="0"/>
          <w:bCs w:val="0"/>
          <w:sz w:val="20"/>
          <w:szCs w:val="20"/>
        </w:rPr>
      </w:pPr>
      <w:r w:rsidRPr="00FB14CA">
        <w:t>What has been the refresh process so far?</w:t>
      </w:r>
    </w:p>
    <w:p w14:paraId="065840EE" w14:textId="5208C030" w:rsidR="004652A4" w:rsidRDefault="004652A4" w:rsidP="004652A4">
      <w:pPr>
        <w:pStyle w:val="BodyText"/>
      </w:pPr>
      <w:r>
        <w:t xml:space="preserve">In recognition of the number of stakeholders involved in the delivery of Melbourne’s flood and drainage services, the refresh will continue to be a regional, multi-agency strategy, delivered by a range of partners. </w:t>
      </w:r>
    </w:p>
    <w:p w14:paraId="1FE8B27F" w14:textId="7E9E5D8A" w:rsidR="004C25B4" w:rsidRDefault="004C25B4" w:rsidP="004A1169">
      <w:pPr>
        <w:pStyle w:val="BodyText"/>
      </w:pPr>
      <w:r>
        <w:t xml:space="preserve">We have built the draft </w:t>
      </w:r>
      <w:r w:rsidR="00FD2BAF">
        <w:t>Flood Management S</w:t>
      </w:r>
      <w:r>
        <w:t xml:space="preserve">trategy and </w:t>
      </w:r>
      <w:r w:rsidR="00FD2BAF">
        <w:t>A</w:t>
      </w:r>
      <w:r>
        <w:t xml:space="preserve">ction </w:t>
      </w:r>
      <w:r w:rsidR="00FD2BAF">
        <w:t>P</w:t>
      </w:r>
      <w:r>
        <w:t>lan through extensive consultation with organisations with a flood management responsibility in the region including councils, water authorities, state government and emergency management services. We have engaged through three stakeholder workshops and one senior leadership workshop to build the content of the drafts</w:t>
      </w:r>
      <w:r w:rsidRPr="00D46B5B">
        <w:t xml:space="preserve">. </w:t>
      </w:r>
      <w:r>
        <w:t>To date, s</w:t>
      </w:r>
      <w:r w:rsidRPr="00D46B5B">
        <w:t>ixty-two organisations have participated in the engagement, including partners and other relevant stakeholders.</w:t>
      </w:r>
    </w:p>
    <w:p w14:paraId="1B5A909E" w14:textId="6FA9F388" w:rsidR="004C25B4" w:rsidRDefault="004C25B4" w:rsidP="004652A4">
      <w:pPr>
        <w:pStyle w:val="Heading2"/>
      </w:pPr>
      <w:r>
        <w:t xml:space="preserve">What is </w:t>
      </w:r>
      <w:r w:rsidR="00FE4BFC">
        <w:t>the strategic approach in the flood strategy refresh</w:t>
      </w:r>
      <w:r>
        <w:t>?</w:t>
      </w:r>
    </w:p>
    <w:p w14:paraId="03012D35" w14:textId="2F02BD06" w:rsidR="0073784E" w:rsidRPr="003C448D" w:rsidRDefault="0073784E" w:rsidP="0073784E">
      <w:pPr>
        <w:pStyle w:val="BodyText"/>
      </w:pPr>
      <w:r>
        <w:t xml:space="preserve">The strategy </w:t>
      </w:r>
      <w:r w:rsidR="004A1169">
        <w:t xml:space="preserve">is directed by </w:t>
      </w:r>
      <w:r>
        <w:t xml:space="preserve">a </w:t>
      </w:r>
      <w:r w:rsidRPr="00FE4BFC">
        <w:t>collective vision, objectives and 10-year</w:t>
      </w:r>
      <w:r w:rsidRPr="003C448D">
        <w:t xml:space="preserve"> </w:t>
      </w:r>
      <w:r w:rsidRPr="00FE4BFC">
        <w:t xml:space="preserve">outcomes. </w:t>
      </w:r>
      <w:r w:rsidRPr="003C448D">
        <w:t xml:space="preserve">Under each outcome, the strategy </w:t>
      </w:r>
      <w:r w:rsidR="005B2F98">
        <w:t>identifies</w:t>
      </w:r>
      <w:r w:rsidR="005B2F98" w:rsidRPr="003C448D">
        <w:t xml:space="preserve"> </w:t>
      </w:r>
      <w:r w:rsidRPr="003C448D">
        <w:t xml:space="preserve">key focus areas, which guide </w:t>
      </w:r>
      <w:r>
        <w:t>our</w:t>
      </w:r>
      <w:r w:rsidRPr="003C448D">
        <w:t xml:space="preserve"> actions. </w:t>
      </w:r>
    </w:p>
    <w:p w14:paraId="7A2ED142" w14:textId="171A5D7C" w:rsidR="0073784E" w:rsidRDefault="0073784E" w:rsidP="0073784E">
      <w:pPr>
        <w:pStyle w:val="BodyText"/>
      </w:pPr>
      <w:r>
        <w:t>T</w:t>
      </w:r>
      <w:r w:rsidRPr="0073784E">
        <w:t xml:space="preserve">he </w:t>
      </w:r>
      <w:r>
        <w:t>s</w:t>
      </w:r>
      <w:r w:rsidRPr="0073784E">
        <w:t xml:space="preserve">trategy will be a 10-year strategy </w:t>
      </w:r>
      <w:r>
        <w:t xml:space="preserve">with </w:t>
      </w:r>
      <w:r w:rsidRPr="0073784E">
        <w:t>two consecutive five</w:t>
      </w:r>
      <w:r>
        <w:t>-</w:t>
      </w:r>
      <w:r w:rsidRPr="0073784E">
        <w:t>year action plans</w:t>
      </w:r>
      <w:r>
        <w:t xml:space="preserve">. The </w:t>
      </w:r>
      <w:r w:rsidR="00344261">
        <w:t xml:space="preserve">first </w:t>
      </w:r>
      <w:r>
        <w:t>action plan will be reviewed after five years to ensure that we adapt as new information, tools and approaches become available.</w:t>
      </w:r>
    </w:p>
    <w:p w14:paraId="7761FCD3" w14:textId="778465E4" w:rsidR="003C448D" w:rsidRDefault="003C448D" w:rsidP="0073784E">
      <w:pPr>
        <w:pStyle w:val="BodyText"/>
      </w:pPr>
      <w:r w:rsidRPr="009109D1">
        <w:t xml:space="preserve">The focus areas and actions apply best-practice approaches to collectively managing flood risk, including approaches to land use planning, flood information, education, flood warnings, emergency response and recovery. </w:t>
      </w:r>
      <w:r>
        <w:t>The focus areas also include reducing flood effects</w:t>
      </w:r>
      <w:r w:rsidR="004A1169">
        <w:t xml:space="preserve">, which involves </w:t>
      </w:r>
      <w:r w:rsidRPr="009109D1">
        <w:t>constructing, maintaining or upgrading drainage and flood management infrastructure and multi-functional assets.</w:t>
      </w:r>
    </w:p>
    <w:p w14:paraId="0F5ABEE3" w14:textId="77777777" w:rsidR="00452D7A" w:rsidRPr="00452D7A" w:rsidRDefault="00452D7A" w:rsidP="00452D7A">
      <w:r w:rsidRPr="00452D7A">
        <w:t xml:space="preserve">We have identified key directions in this strategy that provide a greater emphasis on managing climate change, empowering diverse communities, and managing flooding to achieve multiple benefits for water security, liveability and sustainability. </w:t>
      </w:r>
    </w:p>
    <w:p w14:paraId="02A7199B" w14:textId="77777777" w:rsidR="000B1337" w:rsidRDefault="000B1337" w:rsidP="000B1337">
      <w:pPr>
        <w:pStyle w:val="Heading2"/>
      </w:pPr>
      <w:r>
        <w:lastRenderedPageBreak/>
        <w:t>How is climate change addressed in the strategy?</w:t>
      </w:r>
    </w:p>
    <w:p w14:paraId="5F8DFCDD" w14:textId="77777777" w:rsidR="000B1337" w:rsidRDefault="000B1337" w:rsidP="000B1337">
      <w:pPr>
        <w:pStyle w:val="BodyText"/>
      </w:pPr>
      <w:r>
        <w:t xml:space="preserve">Climate change increases flood risk as the intensity of rainfall events increases, severe storms become more common, and the sea level rises. Our response to climate change will be embedded in the strategy so that the decisions that we make now will consider future climate risks, minimising future flooding impacts. </w:t>
      </w:r>
    </w:p>
    <w:p w14:paraId="652A94E9" w14:textId="77777777" w:rsidR="000B1337" w:rsidRPr="00BD6742" w:rsidRDefault="000B1337" w:rsidP="000B1337">
      <w:pPr>
        <w:pStyle w:val="BodyText"/>
      </w:pPr>
      <w:r>
        <w:t>Current conditions also influence the risk of flooding. T</w:t>
      </w:r>
      <w:r w:rsidRPr="003573D2">
        <w:t>he Bureau of Meteorology has advised that there is a higher chance of significant rainfall over the coming months</w:t>
      </w:r>
      <w:r>
        <w:t xml:space="preserve">, due to a </w:t>
      </w:r>
      <w:r w:rsidRPr="003573D2">
        <w:t>La Niña</w:t>
      </w:r>
      <w:r>
        <w:t>.</w:t>
      </w:r>
      <w:r w:rsidRPr="003573D2">
        <w:t xml:space="preserve"> </w:t>
      </w:r>
      <w:r w:rsidRPr="00BD6742">
        <w:t>In the event of La Niña taking place there may be high velocity storms, frequent heavy rain and heavier stormwater runoff in the street drains, waterways and outfalls, and therefore an increased chance of flooding.</w:t>
      </w:r>
    </w:p>
    <w:p w14:paraId="02BFA2F6" w14:textId="7C11F0CD" w:rsidR="004652A4" w:rsidRDefault="004652A4" w:rsidP="00FE4BFC">
      <w:pPr>
        <w:pStyle w:val="Heading2"/>
      </w:pPr>
      <w:r>
        <w:t>What happens after the strategy is finalised?</w:t>
      </w:r>
    </w:p>
    <w:p w14:paraId="0CDB6933" w14:textId="1678FFA4" w:rsidR="004652A4" w:rsidRDefault="004652A4" w:rsidP="004652A4">
      <w:pPr>
        <w:pStyle w:val="BodyText"/>
      </w:pPr>
      <w:r>
        <w:t>After working collaboratively with a broad range of partners to ensure the strategy refresh is relevant and representative of a collective approach to flood management, all partners that have flood management responsibilities</w:t>
      </w:r>
      <w:r w:rsidR="00DD67CE">
        <w:t xml:space="preserve"> will work together to implement the </w:t>
      </w:r>
      <w:r w:rsidR="00AF05FA">
        <w:t>Action P</w:t>
      </w:r>
      <w:r w:rsidR="00DD67CE">
        <w:t>lan</w:t>
      </w:r>
      <w:r>
        <w:t>.</w:t>
      </w:r>
    </w:p>
    <w:p w14:paraId="35A8DFF8" w14:textId="77777777" w:rsidR="004652A4" w:rsidRDefault="004652A4" w:rsidP="004652A4">
      <w:pPr>
        <w:pStyle w:val="Heading2"/>
      </w:pPr>
      <w:r>
        <w:t>Who can I contact for further information?</w:t>
      </w:r>
    </w:p>
    <w:p w14:paraId="2AA4F507" w14:textId="69B11BF5" w:rsidR="004652A4" w:rsidRDefault="00DD67CE" w:rsidP="004652A4">
      <w:pPr>
        <w:pStyle w:val="BodyText"/>
      </w:pPr>
      <w:r>
        <w:t xml:space="preserve">You can contact the flood strategy team at: </w:t>
      </w:r>
      <w:hyperlink r:id="rId8" w:history="1">
        <w:r w:rsidR="00E070B8" w:rsidRPr="003B70DE">
          <w:rPr>
            <w:rStyle w:val="Hyperlink"/>
          </w:rPr>
          <w:t>floodstrategy@melbournewater.com.au</w:t>
        </w:r>
      </w:hyperlink>
      <w:r w:rsidR="004652A4">
        <w:t xml:space="preserve"> </w:t>
      </w:r>
    </w:p>
    <w:sectPr w:rsidR="004652A4" w:rsidSect="004652A4">
      <w:headerReference w:type="default" r:id="rId9"/>
      <w:footerReference w:type="default" r:id="rId10"/>
      <w:headerReference w:type="first" r:id="rId11"/>
      <w:footerReference w:type="first" r:id="rId12"/>
      <w:pgSz w:w="11906" w:h="16838" w:code="9"/>
      <w:pgMar w:top="1134" w:right="1134" w:bottom="1134" w:left="1134" w:header="567" w:footer="680" w:gutter="0"/>
      <w:cols w:space="28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7E0D" w16cex:dateUtc="2020-11-30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B3AAB1" w16cid:durableId="236F7E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108A" w14:textId="77777777" w:rsidR="000770CC" w:rsidRDefault="000770CC" w:rsidP="00256624">
      <w:r>
        <w:separator/>
      </w:r>
    </w:p>
    <w:p w14:paraId="7AD23D38" w14:textId="77777777" w:rsidR="000770CC" w:rsidRDefault="000770CC"/>
  </w:endnote>
  <w:endnote w:type="continuationSeparator" w:id="0">
    <w:p w14:paraId="4783C97C" w14:textId="77777777" w:rsidR="000770CC" w:rsidRDefault="000770CC" w:rsidP="00256624">
      <w:r>
        <w:continuationSeparator/>
      </w:r>
    </w:p>
    <w:p w14:paraId="25D58306" w14:textId="77777777" w:rsidR="000770CC" w:rsidRDefault="00077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C8AB" w14:textId="77777777" w:rsidR="009B637D" w:rsidRPr="008144A0" w:rsidRDefault="009B637D" w:rsidP="008144A0">
    <w:pPr>
      <w:pStyle w:val="FooterLine"/>
    </w:pPr>
  </w:p>
  <w:p w14:paraId="779B222F" w14:textId="77777777" w:rsidR="009B637D" w:rsidRDefault="009B637D" w:rsidP="0007600B">
    <w:pPr>
      <w:pStyle w:val="Footer"/>
    </w:pPr>
    <w:r>
      <w:rPr>
        <w:lang w:eastAsia="en-AU"/>
      </w:rPr>
      <w:drawing>
        <wp:anchor distT="0" distB="0" distL="114300" distR="114300" simplePos="0" relativeHeight="251659264" behindDoc="1" locked="1" layoutInCell="1" allowOverlap="1" wp14:anchorId="13F09D9C" wp14:editId="10DB2D09">
          <wp:simplePos x="0" y="0"/>
          <wp:positionH relativeFrom="page">
            <wp:align>right</wp:align>
          </wp:positionH>
          <wp:positionV relativeFrom="paragraph">
            <wp:posOffset>-86360</wp:posOffset>
          </wp:positionV>
          <wp:extent cx="1980000" cy="424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57216" behindDoc="1" locked="1" layoutInCell="1" allowOverlap="1" wp14:anchorId="435B710F" wp14:editId="260D2E88">
          <wp:simplePos x="0" y="0"/>
          <wp:positionH relativeFrom="margin">
            <wp:posOffset>-31115</wp:posOffset>
          </wp:positionH>
          <wp:positionV relativeFrom="paragraph">
            <wp:posOffset>-133350</wp:posOffset>
          </wp:positionV>
          <wp:extent cx="762635" cy="427990"/>
          <wp:effectExtent l="0" t="0" r="0" b="0"/>
          <wp:wrapNone/>
          <wp:docPr id="51"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E906A2">
      <w:t>Melbourne Water is owned by the Victorian Government. We manage Melbourne’s water</w:t>
    </w:r>
    <w:r>
      <w:t xml:space="preserve"> </w:t>
    </w:r>
    <w:r w:rsidRPr="00E906A2">
      <w:t>supply catchments, remove and treat most of Melbourne’s sewage, and manage rivers and</w:t>
    </w:r>
    <w:r>
      <w:t xml:space="preserve"> </w:t>
    </w:r>
    <w:r w:rsidRPr="00E906A2">
      <w:t xml:space="preserve">creeks and major drainage systems throughout </w:t>
    </w:r>
    <w:r w:rsidRPr="00B74771">
      <w:t>the</w:t>
    </w:r>
    <w:r w:rsidRPr="00E906A2">
      <w:t xml:space="preserve"> Port Phillip and Westernport region.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F287" w14:textId="77777777" w:rsidR="004652A4" w:rsidRPr="008144A0" w:rsidRDefault="004652A4" w:rsidP="004652A4">
    <w:pPr>
      <w:pStyle w:val="FooterLine"/>
    </w:pPr>
  </w:p>
  <w:p w14:paraId="6C9E26BE" w14:textId="77777777" w:rsidR="004652A4" w:rsidRDefault="004652A4" w:rsidP="004652A4">
    <w:pPr>
      <w:pStyle w:val="Footer"/>
    </w:pPr>
    <w:r>
      <w:rPr>
        <w:lang w:eastAsia="en-AU"/>
      </w:rPr>
      <w:drawing>
        <wp:anchor distT="0" distB="0" distL="114300" distR="114300" simplePos="0" relativeHeight="251686912" behindDoc="1" locked="1" layoutInCell="1" allowOverlap="1" wp14:anchorId="4C214159" wp14:editId="32D4E1B4">
          <wp:simplePos x="0" y="0"/>
          <wp:positionH relativeFrom="page">
            <wp:align>right</wp:align>
          </wp:positionH>
          <wp:positionV relativeFrom="paragraph">
            <wp:posOffset>-86360</wp:posOffset>
          </wp:positionV>
          <wp:extent cx="1980000" cy="42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5888" behindDoc="1" locked="1" layoutInCell="1" allowOverlap="1" wp14:anchorId="2BE37F39" wp14:editId="51947676">
          <wp:simplePos x="0" y="0"/>
          <wp:positionH relativeFrom="margin">
            <wp:posOffset>-31115</wp:posOffset>
          </wp:positionH>
          <wp:positionV relativeFrom="paragraph">
            <wp:posOffset>-133350</wp:posOffset>
          </wp:positionV>
          <wp:extent cx="762635" cy="427990"/>
          <wp:effectExtent l="0" t="0" r="0" b="0"/>
          <wp:wrapNone/>
          <wp:docPr id="8"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E906A2">
      <w:t>Melbourne Water is owned by the Victorian Government. We manage Melbourne’s water</w:t>
    </w:r>
    <w:r>
      <w:t xml:space="preserve"> </w:t>
    </w:r>
    <w:r w:rsidRPr="00E906A2">
      <w:t>supply catchments, remove and treat most of Melbourne’s sewage, and manage rivers and</w:t>
    </w:r>
    <w:r>
      <w:t xml:space="preserve"> </w:t>
    </w:r>
    <w:r w:rsidRPr="00E906A2">
      <w:t xml:space="preserve">creeks and major drainage systems throughout </w:t>
    </w:r>
    <w:r w:rsidRPr="00B74771">
      <w:t>the</w:t>
    </w:r>
    <w:r w:rsidRPr="00E906A2">
      <w:t xml:space="preserve"> Port Phillip and Westernport region.</w:t>
    </w:r>
  </w:p>
  <w:p w14:paraId="0A41310D" w14:textId="77777777" w:rsidR="004652A4" w:rsidRPr="004652A4" w:rsidRDefault="004652A4" w:rsidP="0046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3C144" w14:textId="77777777" w:rsidR="000770CC" w:rsidRDefault="000770CC" w:rsidP="00256624">
      <w:r>
        <w:separator/>
      </w:r>
    </w:p>
  </w:footnote>
  <w:footnote w:type="continuationSeparator" w:id="0">
    <w:p w14:paraId="2DF38EBA" w14:textId="77777777" w:rsidR="000770CC" w:rsidRDefault="000770CC" w:rsidP="00256624">
      <w:r>
        <w:continuationSeparator/>
      </w:r>
    </w:p>
    <w:p w14:paraId="73B7540D" w14:textId="77777777" w:rsidR="000770CC" w:rsidRDefault="000770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C4FC" w14:textId="45F3371E" w:rsidR="009B637D" w:rsidRDefault="009B637D" w:rsidP="009B637D">
    <w:pPr>
      <w:pStyle w:val="Header"/>
    </w:pPr>
    <w:r>
      <w:fldChar w:fldCharType="begin"/>
    </w:r>
    <w:r>
      <w:instrText xml:space="preserve"> IF </w:instrText>
    </w:r>
    <w:r>
      <w:fldChar w:fldCharType="begin"/>
    </w:r>
    <w:r>
      <w:instrText xml:space="preserve"> PAGE </w:instrText>
    </w:r>
    <w:r>
      <w:fldChar w:fldCharType="separate"/>
    </w:r>
    <w:r w:rsidR="00B306B6">
      <w:rPr>
        <w:noProof/>
      </w:rPr>
      <w:instrText>3</w:instrText>
    </w:r>
    <w:r>
      <w:fldChar w:fldCharType="end"/>
    </w:r>
    <w:r>
      <w:instrText xml:space="preserve"> &lt;&gt; 1 </w:instrText>
    </w:r>
    <w:r>
      <w:fldChar w:fldCharType="begin"/>
    </w:r>
    <w:r>
      <w:instrText xml:space="preserve"> PAGE   \* MERGEFORMAT </w:instrText>
    </w:r>
    <w:r>
      <w:fldChar w:fldCharType="separate"/>
    </w:r>
    <w:r w:rsidR="00B306B6">
      <w:rPr>
        <w:noProof/>
      </w:rPr>
      <w:instrText>3</w:instrText>
    </w:r>
    <w:r>
      <w:fldChar w:fldCharType="end"/>
    </w:r>
    <w:r>
      <w:instrText xml:space="preserve">  </w:instrText>
    </w:r>
    <w:r>
      <w:fldChar w:fldCharType="separate"/>
    </w:r>
    <w:r w:rsidR="00B306B6">
      <w:rPr>
        <w:noProof/>
      </w:rPr>
      <w:t>3</w:t>
    </w:r>
    <w:r>
      <w:fldChar w:fldCharType="end"/>
    </w:r>
    <w:r>
      <w:fldChar w:fldCharType="begin"/>
    </w:r>
    <w:r>
      <w:instrText xml:space="preserv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212C5" w14:textId="77777777" w:rsidR="004652A4" w:rsidRDefault="004652A4">
    <w:pPr>
      <w:pStyle w:val="Header"/>
    </w:pPr>
    <w:r>
      <w:rPr>
        <w:noProof/>
        <w:lang w:eastAsia="en-AU"/>
      </w:rPr>
      <w:drawing>
        <wp:anchor distT="0" distB="0" distL="114300" distR="114300" simplePos="0" relativeHeight="251683840" behindDoc="1" locked="0" layoutInCell="1" allowOverlap="1" wp14:anchorId="62BEE854" wp14:editId="50E3BEF3">
          <wp:simplePos x="0" y="0"/>
          <wp:positionH relativeFrom="page">
            <wp:posOffset>0</wp:posOffset>
          </wp:positionH>
          <wp:positionV relativeFrom="page">
            <wp:posOffset>0</wp:posOffset>
          </wp:positionV>
          <wp:extent cx="7560000" cy="2534400"/>
          <wp:effectExtent l="0" t="0" r="317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LW313_Word Template_FA.jpg"/>
                  <pic:cNvPicPr/>
                </pic:nvPicPr>
                <pic:blipFill rotWithShape="1">
                  <a:blip r:embed="rId1" cstate="hqprint">
                    <a:extLst>
                      <a:ext uri="{28A0092B-C50C-407E-A947-70E740481C1C}">
                        <a14:useLocalDpi xmlns:a14="http://schemas.microsoft.com/office/drawing/2010/main" val="0"/>
                      </a:ext>
                    </a:extLst>
                  </a:blip>
                  <a:srcRect/>
                  <a:stretch/>
                </pic:blipFill>
                <pic:spPr bwMode="auto">
                  <a:xfrm>
                    <a:off x="0" y="0"/>
                    <a:ext cx="7560000" cy="253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B968BE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196676"/>
    <w:multiLevelType w:val="hybridMultilevel"/>
    <w:tmpl w:val="FFF023E6"/>
    <w:lvl w:ilvl="0" w:tplc="66202E86">
      <w:numFmt w:val="bullet"/>
      <w:lvlText w:val="•"/>
      <w:lvlJc w:val="left"/>
      <w:pPr>
        <w:ind w:left="1080" w:hanging="72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3" w15:restartNumberingAfterBreak="0">
    <w:nsid w:val="16224F12"/>
    <w:multiLevelType w:val="hybridMultilevel"/>
    <w:tmpl w:val="4A5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5"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7"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8" w15:restartNumberingAfterBreak="0">
    <w:nsid w:val="45E4753D"/>
    <w:multiLevelType w:val="multilevel"/>
    <w:tmpl w:val="FB6CF5E4"/>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9"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0"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2" w15:restartNumberingAfterBreak="0">
    <w:nsid w:val="57231450"/>
    <w:multiLevelType w:val="multilevel"/>
    <w:tmpl w:val="C9207142"/>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4"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5"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9B50AC9"/>
    <w:multiLevelType w:val="hybridMultilevel"/>
    <w:tmpl w:val="C78A7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4"/>
  </w:num>
  <w:num w:numId="2">
    <w:abstractNumId w:val="11"/>
  </w:num>
  <w:num w:numId="3">
    <w:abstractNumId w:val="12"/>
  </w:num>
  <w:num w:numId="4">
    <w:abstractNumId w:val="28"/>
  </w:num>
  <w:num w:numId="5">
    <w:abstractNumId w:val="6"/>
  </w:num>
  <w:num w:numId="6">
    <w:abstractNumId w:val="15"/>
  </w:num>
  <w:num w:numId="7">
    <w:abstractNumId w:val="16"/>
  </w:num>
  <w:num w:numId="8">
    <w:abstractNumId w:val="23"/>
  </w:num>
  <w:num w:numId="9">
    <w:abstractNumId w:val="19"/>
  </w:num>
  <w:num w:numId="10">
    <w:abstractNumId w:val="2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2"/>
  </w:num>
  <w:num w:numId="24">
    <w:abstractNumId w:val="5"/>
  </w:num>
  <w:num w:numId="25">
    <w:abstractNumId w:val="3"/>
  </w:num>
  <w:num w:numId="26">
    <w:abstractNumId w:val="2"/>
  </w:num>
  <w:num w:numId="27">
    <w:abstractNumId w:val="4"/>
  </w:num>
  <w:num w:numId="28">
    <w:abstractNumId w:val="1"/>
  </w:num>
  <w:num w:numId="29">
    <w:abstractNumId w:val="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8"/>
  </w:num>
  <w:num w:numId="33">
    <w:abstractNumId w:val="8"/>
  </w:num>
  <w:num w:numId="34">
    <w:abstractNumId w:val="22"/>
  </w:num>
  <w:num w:numId="35">
    <w:abstractNumId w:val="18"/>
  </w:num>
  <w:num w:numId="36">
    <w:abstractNumId w:val="27"/>
  </w:num>
  <w:num w:numId="37">
    <w:abstractNumId w:val="9"/>
  </w:num>
  <w:num w:numId="3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4652A4"/>
    <w:rsid w:val="00000194"/>
    <w:rsid w:val="000035F6"/>
    <w:rsid w:val="00004327"/>
    <w:rsid w:val="00004810"/>
    <w:rsid w:val="00004A68"/>
    <w:rsid w:val="0000624C"/>
    <w:rsid w:val="00007AB9"/>
    <w:rsid w:val="00007EDA"/>
    <w:rsid w:val="0001044A"/>
    <w:rsid w:val="000105A9"/>
    <w:rsid w:val="000125A5"/>
    <w:rsid w:val="000144FC"/>
    <w:rsid w:val="00014A13"/>
    <w:rsid w:val="000160DB"/>
    <w:rsid w:val="00020425"/>
    <w:rsid w:val="0002048A"/>
    <w:rsid w:val="000230C8"/>
    <w:rsid w:val="00023619"/>
    <w:rsid w:val="000265EA"/>
    <w:rsid w:val="000343D3"/>
    <w:rsid w:val="00035205"/>
    <w:rsid w:val="00036D45"/>
    <w:rsid w:val="000374E9"/>
    <w:rsid w:val="00041613"/>
    <w:rsid w:val="00050713"/>
    <w:rsid w:val="00051D5C"/>
    <w:rsid w:val="00052454"/>
    <w:rsid w:val="0005252A"/>
    <w:rsid w:val="00056024"/>
    <w:rsid w:val="000574CC"/>
    <w:rsid w:val="00060B9F"/>
    <w:rsid w:val="000634B5"/>
    <w:rsid w:val="000648B6"/>
    <w:rsid w:val="00064D1E"/>
    <w:rsid w:val="00065C6F"/>
    <w:rsid w:val="00066A4B"/>
    <w:rsid w:val="00067A55"/>
    <w:rsid w:val="00074EF6"/>
    <w:rsid w:val="0007600B"/>
    <w:rsid w:val="000764DD"/>
    <w:rsid w:val="00076CC8"/>
    <w:rsid w:val="00076CEC"/>
    <w:rsid w:val="000770CC"/>
    <w:rsid w:val="00082CAC"/>
    <w:rsid w:val="00086400"/>
    <w:rsid w:val="00086C5B"/>
    <w:rsid w:val="00090D68"/>
    <w:rsid w:val="0009129D"/>
    <w:rsid w:val="00091C1F"/>
    <w:rsid w:val="00091E67"/>
    <w:rsid w:val="000A043A"/>
    <w:rsid w:val="000A0D39"/>
    <w:rsid w:val="000A1A10"/>
    <w:rsid w:val="000A2A5F"/>
    <w:rsid w:val="000A64D2"/>
    <w:rsid w:val="000B07C0"/>
    <w:rsid w:val="000B1337"/>
    <w:rsid w:val="000B4796"/>
    <w:rsid w:val="000B59CB"/>
    <w:rsid w:val="000B5AC1"/>
    <w:rsid w:val="000B65EE"/>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13B1"/>
    <w:rsid w:val="000E18A6"/>
    <w:rsid w:val="000E2E35"/>
    <w:rsid w:val="000E2F22"/>
    <w:rsid w:val="000E5431"/>
    <w:rsid w:val="000F1017"/>
    <w:rsid w:val="000F3362"/>
    <w:rsid w:val="000F47F5"/>
    <w:rsid w:val="000F4D26"/>
    <w:rsid w:val="000F59FB"/>
    <w:rsid w:val="000F5E55"/>
    <w:rsid w:val="000F6093"/>
    <w:rsid w:val="000F7466"/>
    <w:rsid w:val="001042E1"/>
    <w:rsid w:val="0011087C"/>
    <w:rsid w:val="00112A6E"/>
    <w:rsid w:val="00112EDB"/>
    <w:rsid w:val="0011371C"/>
    <w:rsid w:val="00114377"/>
    <w:rsid w:val="0011441F"/>
    <w:rsid w:val="00116264"/>
    <w:rsid w:val="001176AC"/>
    <w:rsid w:val="001230A0"/>
    <w:rsid w:val="00124AB9"/>
    <w:rsid w:val="00126F98"/>
    <w:rsid w:val="0013044E"/>
    <w:rsid w:val="001320DB"/>
    <w:rsid w:val="00133CEB"/>
    <w:rsid w:val="00137A24"/>
    <w:rsid w:val="00146947"/>
    <w:rsid w:val="00146C14"/>
    <w:rsid w:val="00147141"/>
    <w:rsid w:val="0014722D"/>
    <w:rsid w:val="001536B2"/>
    <w:rsid w:val="00155B41"/>
    <w:rsid w:val="0015669A"/>
    <w:rsid w:val="001571C1"/>
    <w:rsid w:val="00157B9D"/>
    <w:rsid w:val="00157F04"/>
    <w:rsid w:val="00162508"/>
    <w:rsid w:val="0016271B"/>
    <w:rsid w:val="00164716"/>
    <w:rsid w:val="00166097"/>
    <w:rsid w:val="00166E6D"/>
    <w:rsid w:val="00167C0F"/>
    <w:rsid w:val="001726D4"/>
    <w:rsid w:val="001750A0"/>
    <w:rsid w:val="001818D8"/>
    <w:rsid w:val="001827CC"/>
    <w:rsid w:val="0018426D"/>
    <w:rsid w:val="00184490"/>
    <w:rsid w:val="001844C6"/>
    <w:rsid w:val="001845EF"/>
    <w:rsid w:val="00184B03"/>
    <w:rsid w:val="001874D7"/>
    <w:rsid w:val="0019068B"/>
    <w:rsid w:val="00191308"/>
    <w:rsid w:val="001942E7"/>
    <w:rsid w:val="00194B60"/>
    <w:rsid w:val="00195D19"/>
    <w:rsid w:val="00196EBA"/>
    <w:rsid w:val="001A3352"/>
    <w:rsid w:val="001A3695"/>
    <w:rsid w:val="001B1992"/>
    <w:rsid w:val="001B1B2B"/>
    <w:rsid w:val="001B6D41"/>
    <w:rsid w:val="001B795B"/>
    <w:rsid w:val="001C145F"/>
    <w:rsid w:val="001C31C0"/>
    <w:rsid w:val="001D39F8"/>
    <w:rsid w:val="001D3B02"/>
    <w:rsid w:val="001D5ACC"/>
    <w:rsid w:val="001D63D0"/>
    <w:rsid w:val="001D6A54"/>
    <w:rsid w:val="001E04BC"/>
    <w:rsid w:val="001E2412"/>
    <w:rsid w:val="001E3629"/>
    <w:rsid w:val="001E3E6C"/>
    <w:rsid w:val="001E6421"/>
    <w:rsid w:val="001E6674"/>
    <w:rsid w:val="001F302E"/>
    <w:rsid w:val="001F44D3"/>
    <w:rsid w:val="001F5040"/>
    <w:rsid w:val="001F5BF9"/>
    <w:rsid w:val="001F797E"/>
    <w:rsid w:val="0020269C"/>
    <w:rsid w:val="00202D57"/>
    <w:rsid w:val="00206D82"/>
    <w:rsid w:val="002071C2"/>
    <w:rsid w:val="00207596"/>
    <w:rsid w:val="002076AE"/>
    <w:rsid w:val="00211075"/>
    <w:rsid w:val="002114C3"/>
    <w:rsid w:val="002146AD"/>
    <w:rsid w:val="0022089F"/>
    <w:rsid w:val="00224247"/>
    <w:rsid w:val="00226225"/>
    <w:rsid w:val="00232CFD"/>
    <w:rsid w:val="00232D3E"/>
    <w:rsid w:val="00233B50"/>
    <w:rsid w:val="0023624D"/>
    <w:rsid w:val="00240884"/>
    <w:rsid w:val="00241406"/>
    <w:rsid w:val="00243399"/>
    <w:rsid w:val="00243A45"/>
    <w:rsid w:val="002448CB"/>
    <w:rsid w:val="00247DAF"/>
    <w:rsid w:val="0025626D"/>
    <w:rsid w:val="00256560"/>
    <w:rsid w:val="00256624"/>
    <w:rsid w:val="00257F30"/>
    <w:rsid w:val="00260CB3"/>
    <w:rsid w:val="00262ACE"/>
    <w:rsid w:val="00263D7E"/>
    <w:rsid w:val="00265C0D"/>
    <w:rsid w:val="0026655E"/>
    <w:rsid w:val="002715E9"/>
    <w:rsid w:val="00271C02"/>
    <w:rsid w:val="0027240B"/>
    <w:rsid w:val="00274C38"/>
    <w:rsid w:val="00274DED"/>
    <w:rsid w:val="002772DC"/>
    <w:rsid w:val="0027759D"/>
    <w:rsid w:val="0028220B"/>
    <w:rsid w:val="00283EA9"/>
    <w:rsid w:val="002857D1"/>
    <w:rsid w:val="002953E2"/>
    <w:rsid w:val="00295B09"/>
    <w:rsid w:val="0029741F"/>
    <w:rsid w:val="002975DF"/>
    <w:rsid w:val="00297C2D"/>
    <w:rsid w:val="002A0A44"/>
    <w:rsid w:val="002A11B8"/>
    <w:rsid w:val="002A175E"/>
    <w:rsid w:val="002A424A"/>
    <w:rsid w:val="002A7D81"/>
    <w:rsid w:val="002B118F"/>
    <w:rsid w:val="002B23F8"/>
    <w:rsid w:val="002B4A7C"/>
    <w:rsid w:val="002B6B22"/>
    <w:rsid w:val="002B742D"/>
    <w:rsid w:val="002B78E8"/>
    <w:rsid w:val="002B790E"/>
    <w:rsid w:val="002B7B5A"/>
    <w:rsid w:val="002C02B3"/>
    <w:rsid w:val="002C37A5"/>
    <w:rsid w:val="002D0F64"/>
    <w:rsid w:val="002D21C9"/>
    <w:rsid w:val="002D2577"/>
    <w:rsid w:val="002D2A80"/>
    <w:rsid w:val="002D2D1D"/>
    <w:rsid w:val="002D7AA5"/>
    <w:rsid w:val="002E0ED2"/>
    <w:rsid w:val="002E11C6"/>
    <w:rsid w:val="002E3000"/>
    <w:rsid w:val="002E34C5"/>
    <w:rsid w:val="002E3829"/>
    <w:rsid w:val="002E4E4D"/>
    <w:rsid w:val="002E5E0C"/>
    <w:rsid w:val="002E6528"/>
    <w:rsid w:val="002F3731"/>
    <w:rsid w:val="002F6454"/>
    <w:rsid w:val="002F647B"/>
    <w:rsid w:val="00301647"/>
    <w:rsid w:val="00302532"/>
    <w:rsid w:val="0030259D"/>
    <w:rsid w:val="00302A0A"/>
    <w:rsid w:val="0030427C"/>
    <w:rsid w:val="0031211F"/>
    <w:rsid w:val="00315198"/>
    <w:rsid w:val="00316DFD"/>
    <w:rsid w:val="003172A7"/>
    <w:rsid w:val="00317D2D"/>
    <w:rsid w:val="00325018"/>
    <w:rsid w:val="00325069"/>
    <w:rsid w:val="00325E0A"/>
    <w:rsid w:val="00326E64"/>
    <w:rsid w:val="003277B4"/>
    <w:rsid w:val="00331625"/>
    <w:rsid w:val="00331931"/>
    <w:rsid w:val="003337C6"/>
    <w:rsid w:val="003347F7"/>
    <w:rsid w:val="00340F88"/>
    <w:rsid w:val="00341D4C"/>
    <w:rsid w:val="003425C3"/>
    <w:rsid w:val="00343100"/>
    <w:rsid w:val="00343F93"/>
    <w:rsid w:val="00344261"/>
    <w:rsid w:val="00346ADF"/>
    <w:rsid w:val="00347812"/>
    <w:rsid w:val="0035068B"/>
    <w:rsid w:val="0035206E"/>
    <w:rsid w:val="003573D2"/>
    <w:rsid w:val="00361ECA"/>
    <w:rsid w:val="0036258B"/>
    <w:rsid w:val="00366E1B"/>
    <w:rsid w:val="00370000"/>
    <w:rsid w:val="003753F7"/>
    <w:rsid w:val="003756A1"/>
    <w:rsid w:val="003763C4"/>
    <w:rsid w:val="003803CA"/>
    <w:rsid w:val="003824AA"/>
    <w:rsid w:val="00383FF6"/>
    <w:rsid w:val="00390250"/>
    <w:rsid w:val="0039477E"/>
    <w:rsid w:val="00396D03"/>
    <w:rsid w:val="00396D4D"/>
    <w:rsid w:val="003972DF"/>
    <w:rsid w:val="003A4666"/>
    <w:rsid w:val="003A5DC4"/>
    <w:rsid w:val="003A775C"/>
    <w:rsid w:val="003A7E6D"/>
    <w:rsid w:val="003B042E"/>
    <w:rsid w:val="003B0A21"/>
    <w:rsid w:val="003B1D62"/>
    <w:rsid w:val="003B2E0D"/>
    <w:rsid w:val="003B53BD"/>
    <w:rsid w:val="003B74BE"/>
    <w:rsid w:val="003B75ED"/>
    <w:rsid w:val="003C25F9"/>
    <w:rsid w:val="003C2C0D"/>
    <w:rsid w:val="003C2C66"/>
    <w:rsid w:val="003C300B"/>
    <w:rsid w:val="003C384A"/>
    <w:rsid w:val="003C3B57"/>
    <w:rsid w:val="003C448D"/>
    <w:rsid w:val="003C651E"/>
    <w:rsid w:val="003D1B95"/>
    <w:rsid w:val="003D44EC"/>
    <w:rsid w:val="003D5307"/>
    <w:rsid w:val="003D6341"/>
    <w:rsid w:val="003D70B4"/>
    <w:rsid w:val="003D70C8"/>
    <w:rsid w:val="003E0211"/>
    <w:rsid w:val="003E1BAD"/>
    <w:rsid w:val="003E329B"/>
    <w:rsid w:val="003E4809"/>
    <w:rsid w:val="003E48F1"/>
    <w:rsid w:val="003E5011"/>
    <w:rsid w:val="003E55A4"/>
    <w:rsid w:val="003F009A"/>
    <w:rsid w:val="003F0C6C"/>
    <w:rsid w:val="003F1A32"/>
    <w:rsid w:val="003F2975"/>
    <w:rsid w:val="003F38A2"/>
    <w:rsid w:val="003F3A15"/>
    <w:rsid w:val="003F5238"/>
    <w:rsid w:val="003F782D"/>
    <w:rsid w:val="004015D5"/>
    <w:rsid w:val="0040292D"/>
    <w:rsid w:val="0040743E"/>
    <w:rsid w:val="00407885"/>
    <w:rsid w:val="004100F3"/>
    <w:rsid w:val="0041210C"/>
    <w:rsid w:val="00414C7D"/>
    <w:rsid w:val="00417333"/>
    <w:rsid w:val="004178B0"/>
    <w:rsid w:val="00417EBE"/>
    <w:rsid w:val="0042583F"/>
    <w:rsid w:val="00431B86"/>
    <w:rsid w:val="004327E1"/>
    <w:rsid w:val="004335DB"/>
    <w:rsid w:val="00433F43"/>
    <w:rsid w:val="00436175"/>
    <w:rsid w:val="00437842"/>
    <w:rsid w:val="0044145F"/>
    <w:rsid w:val="004435BE"/>
    <w:rsid w:val="00452294"/>
    <w:rsid w:val="00452568"/>
    <w:rsid w:val="00452D7A"/>
    <w:rsid w:val="004547DD"/>
    <w:rsid w:val="004551B7"/>
    <w:rsid w:val="00455994"/>
    <w:rsid w:val="0045796F"/>
    <w:rsid w:val="00460B70"/>
    <w:rsid w:val="00461991"/>
    <w:rsid w:val="004620C7"/>
    <w:rsid w:val="00463E1E"/>
    <w:rsid w:val="004652A4"/>
    <w:rsid w:val="00466199"/>
    <w:rsid w:val="004664F8"/>
    <w:rsid w:val="00467742"/>
    <w:rsid w:val="0047032C"/>
    <w:rsid w:val="00472EC8"/>
    <w:rsid w:val="004744DC"/>
    <w:rsid w:val="00475145"/>
    <w:rsid w:val="00475624"/>
    <w:rsid w:val="00475F2F"/>
    <w:rsid w:val="004766F8"/>
    <w:rsid w:val="00481819"/>
    <w:rsid w:val="00481A08"/>
    <w:rsid w:val="0048263F"/>
    <w:rsid w:val="0048264D"/>
    <w:rsid w:val="00482D14"/>
    <w:rsid w:val="0048370C"/>
    <w:rsid w:val="00484F7A"/>
    <w:rsid w:val="00485BF8"/>
    <w:rsid w:val="0048667B"/>
    <w:rsid w:val="00487817"/>
    <w:rsid w:val="00490510"/>
    <w:rsid w:val="00494963"/>
    <w:rsid w:val="00494D37"/>
    <w:rsid w:val="004A1169"/>
    <w:rsid w:val="004B2721"/>
    <w:rsid w:val="004B2F55"/>
    <w:rsid w:val="004B40AB"/>
    <w:rsid w:val="004B5875"/>
    <w:rsid w:val="004C118A"/>
    <w:rsid w:val="004C18A0"/>
    <w:rsid w:val="004C2263"/>
    <w:rsid w:val="004C25B4"/>
    <w:rsid w:val="004C4381"/>
    <w:rsid w:val="004C54D9"/>
    <w:rsid w:val="004C6BD5"/>
    <w:rsid w:val="004C6E0D"/>
    <w:rsid w:val="004D085E"/>
    <w:rsid w:val="004D1A1A"/>
    <w:rsid w:val="004D3ACE"/>
    <w:rsid w:val="004D5882"/>
    <w:rsid w:val="004E0016"/>
    <w:rsid w:val="004E08E2"/>
    <w:rsid w:val="004E2E7E"/>
    <w:rsid w:val="004E60F4"/>
    <w:rsid w:val="004E78B5"/>
    <w:rsid w:val="004F03F3"/>
    <w:rsid w:val="004F0FB3"/>
    <w:rsid w:val="004F620D"/>
    <w:rsid w:val="004F6532"/>
    <w:rsid w:val="004F6B8D"/>
    <w:rsid w:val="00500C6B"/>
    <w:rsid w:val="005021BD"/>
    <w:rsid w:val="00503F05"/>
    <w:rsid w:val="00504037"/>
    <w:rsid w:val="005040D3"/>
    <w:rsid w:val="005042EF"/>
    <w:rsid w:val="005047D7"/>
    <w:rsid w:val="005077F9"/>
    <w:rsid w:val="00507966"/>
    <w:rsid w:val="00510E09"/>
    <w:rsid w:val="0051110F"/>
    <w:rsid w:val="00513D22"/>
    <w:rsid w:val="00531BE4"/>
    <w:rsid w:val="00532360"/>
    <w:rsid w:val="005327B9"/>
    <w:rsid w:val="0053703D"/>
    <w:rsid w:val="00542301"/>
    <w:rsid w:val="005423F5"/>
    <w:rsid w:val="00542CE9"/>
    <w:rsid w:val="00544D97"/>
    <w:rsid w:val="00547640"/>
    <w:rsid w:val="005516A4"/>
    <w:rsid w:val="005542F9"/>
    <w:rsid w:val="00554A12"/>
    <w:rsid w:val="00560B95"/>
    <w:rsid w:val="00565168"/>
    <w:rsid w:val="005664B7"/>
    <w:rsid w:val="00566E04"/>
    <w:rsid w:val="00573E71"/>
    <w:rsid w:val="00576965"/>
    <w:rsid w:val="005808C1"/>
    <w:rsid w:val="00582406"/>
    <w:rsid w:val="00582B69"/>
    <w:rsid w:val="005842CC"/>
    <w:rsid w:val="005916FB"/>
    <w:rsid w:val="00593334"/>
    <w:rsid w:val="0059378B"/>
    <w:rsid w:val="00593EF8"/>
    <w:rsid w:val="0059534A"/>
    <w:rsid w:val="005A09FD"/>
    <w:rsid w:val="005A16A6"/>
    <w:rsid w:val="005A46E2"/>
    <w:rsid w:val="005A5884"/>
    <w:rsid w:val="005B0680"/>
    <w:rsid w:val="005B2F98"/>
    <w:rsid w:val="005B3ABD"/>
    <w:rsid w:val="005B5DA0"/>
    <w:rsid w:val="005B6B22"/>
    <w:rsid w:val="005C0DAF"/>
    <w:rsid w:val="005C1E38"/>
    <w:rsid w:val="005C3AFE"/>
    <w:rsid w:val="005C3EF5"/>
    <w:rsid w:val="005C6A09"/>
    <w:rsid w:val="005D21B8"/>
    <w:rsid w:val="005D3BC3"/>
    <w:rsid w:val="005E4088"/>
    <w:rsid w:val="005E5527"/>
    <w:rsid w:val="005E69D4"/>
    <w:rsid w:val="005F0414"/>
    <w:rsid w:val="005F0C07"/>
    <w:rsid w:val="005F277D"/>
    <w:rsid w:val="005F2FD2"/>
    <w:rsid w:val="005F3BFD"/>
    <w:rsid w:val="005F4F22"/>
    <w:rsid w:val="005F4F76"/>
    <w:rsid w:val="006039DD"/>
    <w:rsid w:val="00603CE8"/>
    <w:rsid w:val="00604B4C"/>
    <w:rsid w:val="00605ECF"/>
    <w:rsid w:val="00607178"/>
    <w:rsid w:val="00610636"/>
    <w:rsid w:val="00612169"/>
    <w:rsid w:val="0061394B"/>
    <w:rsid w:val="00616561"/>
    <w:rsid w:val="00616D97"/>
    <w:rsid w:val="00622CE8"/>
    <w:rsid w:val="00623492"/>
    <w:rsid w:val="00624360"/>
    <w:rsid w:val="006310A2"/>
    <w:rsid w:val="006314F6"/>
    <w:rsid w:val="00632211"/>
    <w:rsid w:val="00632F36"/>
    <w:rsid w:val="006364F7"/>
    <w:rsid w:val="0063799B"/>
    <w:rsid w:val="00637E93"/>
    <w:rsid w:val="00641ED0"/>
    <w:rsid w:val="006451D0"/>
    <w:rsid w:val="006473C2"/>
    <w:rsid w:val="00650735"/>
    <w:rsid w:val="00650F8A"/>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A0E41"/>
    <w:rsid w:val="006A0EE1"/>
    <w:rsid w:val="006A384C"/>
    <w:rsid w:val="006A4705"/>
    <w:rsid w:val="006A69CB"/>
    <w:rsid w:val="006A741E"/>
    <w:rsid w:val="006B0408"/>
    <w:rsid w:val="006B286A"/>
    <w:rsid w:val="006B36BE"/>
    <w:rsid w:val="006B45FE"/>
    <w:rsid w:val="006B4CED"/>
    <w:rsid w:val="006B511E"/>
    <w:rsid w:val="006B5BAA"/>
    <w:rsid w:val="006B6971"/>
    <w:rsid w:val="006B6A6F"/>
    <w:rsid w:val="006B772C"/>
    <w:rsid w:val="006C02FE"/>
    <w:rsid w:val="006C287F"/>
    <w:rsid w:val="006C5FC0"/>
    <w:rsid w:val="006C6F24"/>
    <w:rsid w:val="006C756E"/>
    <w:rsid w:val="006D1319"/>
    <w:rsid w:val="006D147C"/>
    <w:rsid w:val="006D2896"/>
    <w:rsid w:val="006D2F6F"/>
    <w:rsid w:val="006D35DB"/>
    <w:rsid w:val="006D51BE"/>
    <w:rsid w:val="006E0FAB"/>
    <w:rsid w:val="006E1136"/>
    <w:rsid w:val="006E52AE"/>
    <w:rsid w:val="006E6D63"/>
    <w:rsid w:val="006F04BD"/>
    <w:rsid w:val="006F19E1"/>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36F"/>
    <w:rsid w:val="00712433"/>
    <w:rsid w:val="00715639"/>
    <w:rsid w:val="00717478"/>
    <w:rsid w:val="00722328"/>
    <w:rsid w:val="0072483E"/>
    <w:rsid w:val="00724E16"/>
    <w:rsid w:val="007257E3"/>
    <w:rsid w:val="00727F09"/>
    <w:rsid w:val="00732488"/>
    <w:rsid w:val="0073663C"/>
    <w:rsid w:val="0073784E"/>
    <w:rsid w:val="00737F14"/>
    <w:rsid w:val="0074073C"/>
    <w:rsid w:val="00744138"/>
    <w:rsid w:val="00745894"/>
    <w:rsid w:val="007475B7"/>
    <w:rsid w:val="00747643"/>
    <w:rsid w:val="00751956"/>
    <w:rsid w:val="00753CBF"/>
    <w:rsid w:val="00754A6E"/>
    <w:rsid w:val="0075649A"/>
    <w:rsid w:val="00756864"/>
    <w:rsid w:val="00760D0A"/>
    <w:rsid w:val="007619C4"/>
    <w:rsid w:val="00762184"/>
    <w:rsid w:val="00762550"/>
    <w:rsid w:val="00763FAB"/>
    <w:rsid w:val="00764D97"/>
    <w:rsid w:val="007661B9"/>
    <w:rsid w:val="007663EC"/>
    <w:rsid w:val="00766D74"/>
    <w:rsid w:val="007706BC"/>
    <w:rsid w:val="00772DF7"/>
    <w:rsid w:val="0077721A"/>
    <w:rsid w:val="00781783"/>
    <w:rsid w:val="00781974"/>
    <w:rsid w:val="00782A2E"/>
    <w:rsid w:val="0078301F"/>
    <w:rsid w:val="007837DE"/>
    <w:rsid w:val="00783FF2"/>
    <w:rsid w:val="00784A36"/>
    <w:rsid w:val="00787561"/>
    <w:rsid w:val="00787BEB"/>
    <w:rsid w:val="007909A5"/>
    <w:rsid w:val="00792D28"/>
    <w:rsid w:val="007A20D0"/>
    <w:rsid w:val="007B1032"/>
    <w:rsid w:val="007B6990"/>
    <w:rsid w:val="007B71B3"/>
    <w:rsid w:val="007B724E"/>
    <w:rsid w:val="007C22E7"/>
    <w:rsid w:val="007C42C1"/>
    <w:rsid w:val="007C5053"/>
    <w:rsid w:val="007C6961"/>
    <w:rsid w:val="007C6D10"/>
    <w:rsid w:val="007D59C9"/>
    <w:rsid w:val="007D59F2"/>
    <w:rsid w:val="007D6B92"/>
    <w:rsid w:val="007E0CF1"/>
    <w:rsid w:val="007E16E5"/>
    <w:rsid w:val="007F1526"/>
    <w:rsid w:val="007F17D1"/>
    <w:rsid w:val="007F1A74"/>
    <w:rsid w:val="007F2AD9"/>
    <w:rsid w:val="007F360E"/>
    <w:rsid w:val="007F62CF"/>
    <w:rsid w:val="007F7562"/>
    <w:rsid w:val="00801064"/>
    <w:rsid w:val="00801633"/>
    <w:rsid w:val="00801DBE"/>
    <w:rsid w:val="00803778"/>
    <w:rsid w:val="00805BCE"/>
    <w:rsid w:val="008078A9"/>
    <w:rsid w:val="0081135E"/>
    <w:rsid w:val="0081324A"/>
    <w:rsid w:val="008134B5"/>
    <w:rsid w:val="008144A0"/>
    <w:rsid w:val="008145A3"/>
    <w:rsid w:val="008145DD"/>
    <w:rsid w:val="00815342"/>
    <w:rsid w:val="008177C6"/>
    <w:rsid w:val="00817B01"/>
    <w:rsid w:val="00820259"/>
    <w:rsid w:val="0082411F"/>
    <w:rsid w:val="00824C66"/>
    <w:rsid w:val="008263F2"/>
    <w:rsid w:val="00830A76"/>
    <w:rsid w:val="00831C65"/>
    <w:rsid w:val="008343EF"/>
    <w:rsid w:val="008346EA"/>
    <w:rsid w:val="00834C64"/>
    <w:rsid w:val="00835C6A"/>
    <w:rsid w:val="00840F2D"/>
    <w:rsid w:val="008436C6"/>
    <w:rsid w:val="008473E4"/>
    <w:rsid w:val="00847D31"/>
    <w:rsid w:val="00852D2C"/>
    <w:rsid w:val="00853D82"/>
    <w:rsid w:val="00853F2C"/>
    <w:rsid w:val="00854EF1"/>
    <w:rsid w:val="00856FC8"/>
    <w:rsid w:val="008625C9"/>
    <w:rsid w:val="00864874"/>
    <w:rsid w:val="0086499C"/>
    <w:rsid w:val="00864D16"/>
    <w:rsid w:val="00867D73"/>
    <w:rsid w:val="00870A00"/>
    <w:rsid w:val="008717E0"/>
    <w:rsid w:val="008719A5"/>
    <w:rsid w:val="00873815"/>
    <w:rsid w:val="00875FCA"/>
    <w:rsid w:val="008802B7"/>
    <w:rsid w:val="00880AE5"/>
    <w:rsid w:val="00880E76"/>
    <w:rsid w:val="008857B7"/>
    <w:rsid w:val="00890263"/>
    <w:rsid w:val="00894DB9"/>
    <w:rsid w:val="00896F54"/>
    <w:rsid w:val="0089760C"/>
    <w:rsid w:val="008A0940"/>
    <w:rsid w:val="008A16EF"/>
    <w:rsid w:val="008A4B37"/>
    <w:rsid w:val="008A67A7"/>
    <w:rsid w:val="008A6B90"/>
    <w:rsid w:val="008A7136"/>
    <w:rsid w:val="008A7EC1"/>
    <w:rsid w:val="008B10A3"/>
    <w:rsid w:val="008B4F75"/>
    <w:rsid w:val="008C2659"/>
    <w:rsid w:val="008C29E4"/>
    <w:rsid w:val="008C4EDA"/>
    <w:rsid w:val="008C6D20"/>
    <w:rsid w:val="008D118E"/>
    <w:rsid w:val="008D220B"/>
    <w:rsid w:val="008D2A7D"/>
    <w:rsid w:val="008D53CB"/>
    <w:rsid w:val="008D5739"/>
    <w:rsid w:val="008D5D50"/>
    <w:rsid w:val="008D6CEE"/>
    <w:rsid w:val="008E0AAD"/>
    <w:rsid w:val="008E1714"/>
    <w:rsid w:val="008E1A05"/>
    <w:rsid w:val="008E3B77"/>
    <w:rsid w:val="008E4978"/>
    <w:rsid w:val="008E4B5F"/>
    <w:rsid w:val="008E6956"/>
    <w:rsid w:val="008E7E66"/>
    <w:rsid w:val="008F2B26"/>
    <w:rsid w:val="0090031B"/>
    <w:rsid w:val="0090040F"/>
    <w:rsid w:val="00900C0C"/>
    <w:rsid w:val="009056C1"/>
    <w:rsid w:val="0091073A"/>
    <w:rsid w:val="00910879"/>
    <w:rsid w:val="00912521"/>
    <w:rsid w:val="00920056"/>
    <w:rsid w:val="009200AB"/>
    <w:rsid w:val="009232A6"/>
    <w:rsid w:val="00924D96"/>
    <w:rsid w:val="0092562A"/>
    <w:rsid w:val="0093292E"/>
    <w:rsid w:val="009337AC"/>
    <w:rsid w:val="00940A90"/>
    <w:rsid w:val="009435EC"/>
    <w:rsid w:val="00943D1A"/>
    <w:rsid w:val="009445B6"/>
    <w:rsid w:val="009446B4"/>
    <w:rsid w:val="00945CD2"/>
    <w:rsid w:val="0094658C"/>
    <w:rsid w:val="009507FC"/>
    <w:rsid w:val="00952061"/>
    <w:rsid w:val="0095276B"/>
    <w:rsid w:val="00952E11"/>
    <w:rsid w:val="00953333"/>
    <w:rsid w:val="00964840"/>
    <w:rsid w:val="00964BBF"/>
    <w:rsid w:val="009675D5"/>
    <w:rsid w:val="00970331"/>
    <w:rsid w:val="00971624"/>
    <w:rsid w:val="0097248E"/>
    <w:rsid w:val="00973EB7"/>
    <w:rsid w:val="0097651A"/>
    <w:rsid w:val="009773C9"/>
    <w:rsid w:val="00977AB7"/>
    <w:rsid w:val="00980559"/>
    <w:rsid w:val="0098228C"/>
    <w:rsid w:val="009832DC"/>
    <w:rsid w:val="009840C0"/>
    <w:rsid w:val="00984322"/>
    <w:rsid w:val="009848DE"/>
    <w:rsid w:val="009854E2"/>
    <w:rsid w:val="00990EE2"/>
    <w:rsid w:val="00993EF6"/>
    <w:rsid w:val="0099409A"/>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6BC"/>
    <w:rsid w:val="009D01DD"/>
    <w:rsid w:val="009D09FE"/>
    <w:rsid w:val="009D11B3"/>
    <w:rsid w:val="009D1D76"/>
    <w:rsid w:val="009D246B"/>
    <w:rsid w:val="009D4706"/>
    <w:rsid w:val="009E0460"/>
    <w:rsid w:val="009E1A8E"/>
    <w:rsid w:val="009E218A"/>
    <w:rsid w:val="009E2EA2"/>
    <w:rsid w:val="009E51E9"/>
    <w:rsid w:val="009E6F06"/>
    <w:rsid w:val="009E7348"/>
    <w:rsid w:val="009F0C40"/>
    <w:rsid w:val="009F1014"/>
    <w:rsid w:val="009F28C7"/>
    <w:rsid w:val="009F7F58"/>
    <w:rsid w:val="00A037E2"/>
    <w:rsid w:val="00A05B0B"/>
    <w:rsid w:val="00A13BA1"/>
    <w:rsid w:val="00A158EC"/>
    <w:rsid w:val="00A20D7A"/>
    <w:rsid w:val="00A215CB"/>
    <w:rsid w:val="00A23A5B"/>
    <w:rsid w:val="00A2568B"/>
    <w:rsid w:val="00A272A7"/>
    <w:rsid w:val="00A30C5B"/>
    <w:rsid w:val="00A32C09"/>
    <w:rsid w:val="00A33520"/>
    <w:rsid w:val="00A35D0A"/>
    <w:rsid w:val="00A3606E"/>
    <w:rsid w:val="00A42B29"/>
    <w:rsid w:val="00A44199"/>
    <w:rsid w:val="00A451A2"/>
    <w:rsid w:val="00A45BF5"/>
    <w:rsid w:val="00A46F6D"/>
    <w:rsid w:val="00A46FFA"/>
    <w:rsid w:val="00A51A13"/>
    <w:rsid w:val="00A51E51"/>
    <w:rsid w:val="00A547B3"/>
    <w:rsid w:val="00A56619"/>
    <w:rsid w:val="00A61A2B"/>
    <w:rsid w:val="00A62989"/>
    <w:rsid w:val="00A63094"/>
    <w:rsid w:val="00A648A0"/>
    <w:rsid w:val="00A65B67"/>
    <w:rsid w:val="00A677D1"/>
    <w:rsid w:val="00A67A2C"/>
    <w:rsid w:val="00A70AE6"/>
    <w:rsid w:val="00A71D1D"/>
    <w:rsid w:val="00A73F7E"/>
    <w:rsid w:val="00A76776"/>
    <w:rsid w:val="00A76899"/>
    <w:rsid w:val="00A769E9"/>
    <w:rsid w:val="00A82495"/>
    <w:rsid w:val="00A82DC0"/>
    <w:rsid w:val="00A91763"/>
    <w:rsid w:val="00A94064"/>
    <w:rsid w:val="00A952E5"/>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05FA"/>
    <w:rsid w:val="00AF1E3A"/>
    <w:rsid w:val="00AF1F43"/>
    <w:rsid w:val="00AF2674"/>
    <w:rsid w:val="00AF276B"/>
    <w:rsid w:val="00AF28CA"/>
    <w:rsid w:val="00AF5F7A"/>
    <w:rsid w:val="00B01604"/>
    <w:rsid w:val="00B10ABE"/>
    <w:rsid w:val="00B149D2"/>
    <w:rsid w:val="00B16D88"/>
    <w:rsid w:val="00B16E6E"/>
    <w:rsid w:val="00B202A1"/>
    <w:rsid w:val="00B213F2"/>
    <w:rsid w:val="00B21456"/>
    <w:rsid w:val="00B25250"/>
    <w:rsid w:val="00B26540"/>
    <w:rsid w:val="00B306B6"/>
    <w:rsid w:val="00B316A1"/>
    <w:rsid w:val="00B3345B"/>
    <w:rsid w:val="00B34754"/>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620"/>
    <w:rsid w:val="00B60C9E"/>
    <w:rsid w:val="00B612D2"/>
    <w:rsid w:val="00B617FF"/>
    <w:rsid w:val="00B620F0"/>
    <w:rsid w:val="00B63EF2"/>
    <w:rsid w:val="00B64F42"/>
    <w:rsid w:val="00B65B86"/>
    <w:rsid w:val="00B66B79"/>
    <w:rsid w:val="00B67462"/>
    <w:rsid w:val="00B6778A"/>
    <w:rsid w:val="00B713CB"/>
    <w:rsid w:val="00B71976"/>
    <w:rsid w:val="00B7215D"/>
    <w:rsid w:val="00B74771"/>
    <w:rsid w:val="00B747CF"/>
    <w:rsid w:val="00B803CA"/>
    <w:rsid w:val="00B80A33"/>
    <w:rsid w:val="00B84FDB"/>
    <w:rsid w:val="00B91935"/>
    <w:rsid w:val="00B93DAB"/>
    <w:rsid w:val="00B96973"/>
    <w:rsid w:val="00BA1296"/>
    <w:rsid w:val="00BA1355"/>
    <w:rsid w:val="00BA2314"/>
    <w:rsid w:val="00BA41F3"/>
    <w:rsid w:val="00BA4ED5"/>
    <w:rsid w:val="00BB75D1"/>
    <w:rsid w:val="00BB78B1"/>
    <w:rsid w:val="00BC1B43"/>
    <w:rsid w:val="00BC3A68"/>
    <w:rsid w:val="00BC5397"/>
    <w:rsid w:val="00BC53DE"/>
    <w:rsid w:val="00BC674F"/>
    <w:rsid w:val="00BC69FC"/>
    <w:rsid w:val="00BC6D91"/>
    <w:rsid w:val="00BC79F3"/>
    <w:rsid w:val="00BD0F5E"/>
    <w:rsid w:val="00BD17E8"/>
    <w:rsid w:val="00BD1E9F"/>
    <w:rsid w:val="00BD6742"/>
    <w:rsid w:val="00BD76DA"/>
    <w:rsid w:val="00BD7CF6"/>
    <w:rsid w:val="00BE174A"/>
    <w:rsid w:val="00BE489A"/>
    <w:rsid w:val="00BE5933"/>
    <w:rsid w:val="00BF0BFA"/>
    <w:rsid w:val="00BF56F0"/>
    <w:rsid w:val="00BF6B7F"/>
    <w:rsid w:val="00BF7E14"/>
    <w:rsid w:val="00C02F28"/>
    <w:rsid w:val="00C03D71"/>
    <w:rsid w:val="00C06464"/>
    <w:rsid w:val="00C144EB"/>
    <w:rsid w:val="00C15C6A"/>
    <w:rsid w:val="00C15ECF"/>
    <w:rsid w:val="00C162DB"/>
    <w:rsid w:val="00C175C2"/>
    <w:rsid w:val="00C20DFF"/>
    <w:rsid w:val="00C2398B"/>
    <w:rsid w:val="00C25EC4"/>
    <w:rsid w:val="00C263F1"/>
    <w:rsid w:val="00C27679"/>
    <w:rsid w:val="00C31760"/>
    <w:rsid w:val="00C32994"/>
    <w:rsid w:val="00C339C7"/>
    <w:rsid w:val="00C3445F"/>
    <w:rsid w:val="00C37DCF"/>
    <w:rsid w:val="00C44908"/>
    <w:rsid w:val="00C4599D"/>
    <w:rsid w:val="00C53ED1"/>
    <w:rsid w:val="00C54AF2"/>
    <w:rsid w:val="00C55251"/>
    <w:rsid w:val="00C554B5"/>
    <w:rsid w:val="00C56E13"/>
    <w:rsid w:val="00C57443"/>
    <w:rsid w:val="00C57A78"/>
    <w:rsid w:val="00C6084A"/>
    <w:rsid w:val="00C65F8D"/>
    <w:rsid w:val="00C70F76"/>
    <w:rsid w:val="00C725CF"/>
    <w:rsid w:val="00C74225"/>
    <w:rsid w:val="00C743EE"/>
    <w:rsid w:val="00C777E5"/>
    <w:rsid w:val="00C8043D"/>
    <w:rsid w:val="00C80953"/>
    <w:rsid w:val="00C81F82"/>
    <w:rsid w:val="00C82D8F"/>
    <w:rsid w:val="00C84519"/>
    <w:rsid w:val="00C847FA"/>
    <w:rsid w:val="00C8647A"/>
    <w:rsid w:val="00C86516"/>
    <w:rsid w:val="00C90AFB"/>
    <w:rsid w:val="00C91A42"/>
    <w:rsid w:val="00C94844"/>
    <w:rsid w:val="00C96FF1"/>
    <w:rsid w:val="00CA0ABF"/>
    <w:rsid w:val="00CA1BF5"/>
    <w:rsid w:val="00CA2E68"/>
    <w:rsid w:val="00CA37F0"/>
    <w:rsid w:val="00CA4B34"/>
    <w:rsid w:val="00CA6B7C"/>
    <w:rsid w:val="00CA721B"/>
    <w:rsid w:val="00CA74E0"/>
    <w:rsid w:val="00CA7B39"/>
    <w:rsid w:val="00CB0DE0"/>
    <w:rsid w:val="00CB2056"/>
    <w:rsid w:val="00CB2F0A"/>
    <w:rsid w:val="00CC4726"/>
    <w:rsid w:val="00CC5633"/>
    <w:rsid w:val="00CC6734"/>
    <w:rsid w:val="00CD1992"/>
    <w:rsid w:val="00CD2825"/>
    <w:rsid w:val="00CD2BF8"/>
    <w:rsid w:val="00CD3943"/>
    <w:rsid w:val="00CD56D3"/>
    <w:rsid w:val="00CD6538"/>
    <w:rsid w:val="00CD7E51"/>
    <w:rsid w:val="00CE0671"/>
    <w:rsid w:val="00CE156E"/>
    <w:rsid w:val="00CE2BB8"/>
    <w:rsid w:val="00CE4C6C"/>
    <w:rsid w:val="00CF346F"/>
    <w:rsid w:val="00CF58FE"/>
    <w:rsid w:val="00CF5F17"/>
    <w:rsid w:val="00CF6A86"/>
    <w:rsid w:val="00D0206E"/>
    <w:rsid w:val="00D022D5"/>
    <w:rsid w:val="00D04112"/>
    <w:rsid w:val="00D049BD"/>
    <w:rsid w:val="00D05169"/>
    <w:rsid w:val="00D06726"/>
    <w:rsid w:val="00D10CCF"/>
    <w:rsid w:val="00D13148"/>
    <w:rsid w:val="00D13B54"/>
    <w:rsid w:val="00D15798"/>
    <w:rsid w:val="00D17349"/>
    <w:rsid w:val="00D2095E"/>
    <w:rsid w:val="00D21666"/>
    <w:rsid w:val="00D22E4F"/>
    <w:rsid w:val="00D2321D"/>
    <w:rsid w:val="00D2427A"/>
    <w:rsid w:val="00D25767"/>
    <w:rsid w:val="00D3295B"/>
    <w:rsid w:val="00D333B0"/>
    <w:rsid w:val="00D33449"/>
    <w:rsid w:val="00D345BA"/>
    <w:rsid w:val="00D35BC8"/>
    <w:rsid w:val="00D35C5B"/>
    <w:rsid w:val="00D3669C"/>
    <w:rsid w:val="00D42DA7"/>
    <w:rsid w:val="00D437EF"/>
    <w:rsid w:val="00D43D10"/>
    <w:rsid w:val="00D4710B"/>
    <w:rsid w:val="00D5184A"/>
    <w:rsid w:val="00D51E2C"/>
    <w:rsid w:val="00D570AD"/>
    <w:rsid w:val="00D5772F"/>
    <w:rsid w:val="00D57DDF"/>
    <w:rsid w:val="00D72DAB"/>
    <w:rsid w:val="00D7419E"/>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B5133"/>
    <w:rsid w:val="00DC2DAE"/>
    <w:rsid w:val="00DC44FB"/>
    <w:rsid w:val="00DC540E"/>
    <w:rsid w:val="00DD19F5"/>
    <w:rsid w:val="00DD2C71"/>
    <w:rsid w:val="00DD67CE"/>
    <w:rsid w:val="00DD7311"/>
    <w:rsid w:val="00DD74BB"/>
    <w:rsid w:val="00DD791E"/>
    <w:rsid w:val="00DE3403"/>
    <w:rsid w:val="00DE3C95"/>
    <w:rsid w:val="00DE3E27"/>
    <w:rsid w:val="00DE4070"/>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070B8"/>
    <w:rsid w:val="00E13A68"/>
    <w:rsid w:val="00E13E43"/>
    <w:rsid w:val="00E20745"/>
    <w:rsid w:val="00E21AD9"/>
    <w:rsid w:val="00E26215"/>
    <w:rsid w:val="00E316D8"/>
    <w:rsid w:val="00E31F04"/>
    <w:rsid w:val="00E32E84"/>
    <w:rsid w:val="00E33E6A"/>
    <w:rsid w:val="00E35BAD"/>
    <w:rsid w:val="00E37D35"/>
    <w:rsid w:val="00E434E5"/>
    <w:rsid w:val="00E44D87"/>
    <w:rsid w:val="00E45866"/>
    <w:rsid w:val="00E458DB"/>
    <w:rsid w:val="00E45DDA"/>
    <w:rsid w:val="00E4675C"/>
    <w:rsid w:val="00E47024"/>
    <w:rsid w:val="00E5409A"/>
    <w:rsid w:val="00E61AEC"/>
    <w:rsid w:val="00E63D14"/>
    <w:rsid w:val="00E64A11"/>
    <w:rsid w:val="00E65977"/>
    <w:rsid w:val="00E65D1E"/>
    <w:rsid w:val="00E66A4B"/>
    <w:rsid w:val="00E66DDE"/>
    <w:rsid w:val="00E7013C"/>
    <w:rsid w:val="00E76492"/>
    <w:rsid w:val="00E7705E"/>
    <w:rsid w:val="00E87143"/>
    <w:rsid w:val="00E906A2"/>
    <w:rsid w:val="00E90F81"/>
    <w:rsid w:val="00EA0725"/>
    <w:rsid w:val="00EA116F"/>
    <w:rsid w:val="00EA2529"/>
    <w:rsid w:val="00EA6605"/>
    <w:rsid w:val="00EA73A0"/>
    <w:rsid w:val="00EB149F"/>
    <w:rsid w:val="00EB2037"/>
    <w:rsid w:val="00EB4955"/>
    <w:rsid w:val="00EB55A7"/>
    <w:rsid w:val="00EC439D"/>
    <w:rsid w:val="00EC49A0"/>
    <w:rsid w:val="00EC591E"/>
    <w:rsid w:val="00ED326C"/>
    <w:rsid w:val="00ED6179"/>
    <w:rsid w:val="00ED707D"/>
    <w:rsid w:val="00ED7B8A"/>
    <w:rsid w:val="00EE082F"/>
    <w:rsid w:val="00EE47B3"/>
    <w:rsid w:val="00EE521D"/>
    <w:rsid w:val="00EE6632"/>
    <w:rsid w:val="00EF1B03"/>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243E5"/>
    <w:rsid w:val="00F256B8"/>
    <w:rsid w:val="00F263F0"/>
    <w:rsid w:val="00F31664"/>
    <w:rsid w:val="00F33891"/>
    <w:rsid w:val="00F3462C"/>
    <w:rsid w:val="00F35474"/>
    <w:rsid w:val="00F3573D"/>
    <w:rsid w:val="00F41AE7"/>
    <w:rsid w:val="00F41D94"/>
    <w:rsid w:val="00F42509"/>
    <w:rsid w:val="00F42947"/>
    <w:rsid w:val="00F45C2B"/>
    <w:rsid w:val="00F549BC"/>
    <w:rsid w:val="00F555C1"/>
    <w:rsid w:val="00F62CF9"/>
    <w:rsid w:val="00F673B1"/>
    <w:rsid w:val="00F67FA3"/>
    <w:rsid w:val="00F7059A"/>
    <w:rsid w:val="00F720DA"/>
    <w:rsid w:val="00F72FC6"/>
    <w:rsid w:val="00F75A91"/>
    <w:rsid w:val="00F75AF1"/>
    <w:rsid w:val="00F75BC2"/>
    <w:rsid w:val="00F76A30"/>
    <w:rsid w:val="00F81C81"/>
    <w:rsid w:val="00F822C5"/>
    <w:rsid w:val="00F82E34"/>
    <w:rsid w:val="00F83668"/>
    <w:rsid w:val="00F836F3"/>
    <w:rsid w:val="00F851EF"/>
    <w:rsid w:val="00F86448"/>
    <w:rsid w:val="00F9224D"/>
    <w:rsid w:val="00F92490"/>
    <w:rsid w:val="00F930A6"/>
    <w:rsid w:val="00F94306"/>
    <w:rsid w:val="00F945BF"/>
    <w:rsid w:val="00F94A14"/>
    <w:rsid w:val="00F97FBB"/>
    <w:rsid w:val="00FA0662"/>
    <w:rsid w:val="00FA10C8"/>
    <w:rsid w:val="00FA3136"/>
    <w:rsid w:val="00FA3F60"/>
    <w:rsid w:val="00FA4029"/>
    <w:rsid w:val="00FA4605"/>
    <w:rsid w:val="00FA4E7E"/>
    <w:rsid w:val="00FA5ADB"/>
    <w:rsid w:val="00FA6CF4"/>
    <w:rsid w:val="00FA7886"/>
    <w:rsid w:val="00FB0D9F"/>
    <w:rsid w:val="00FB14CA"/>
    <w:rsid w:val="00FB2155"/>
    <w:rsid w:val="00FB41C7"/>
    <w:rsid w:val="00FB495D"/>
    <w:rsid w:val="00FB4B75"/>
    <w:rsid w:val="00FB6CC5"/>
    <w:rsid w:val="00FB7131"/>
    <w:rsid w:val="00FB7307"/>
    <w:rsid w:val="00FB7FFD"/>
    <w:rsid w:val="00FC1E2E"/>
    <w:rsid w:val="00FC1EC1"/>
    <w:rsid w:val="00FC213C"/>
    <w:rsid w:val="00FC65E9"/>
    <w:rsid w:val="00FD2BAF"/>
    <w:rsid w:val="00FD30A3"/>
    <w:rsid w:val="00FD32C6"/>
    <w:rsid w:val="00FD4CF8"/>
    <w:rsid w:val="00FD52A0"/>
    <w:rsid w:val="00FD583D"/>
    <w:rsid w:val="00FD6AD9"/>
    <w:rsid w:val="00FE19EE"/>
    <w:rsid w:val="00FE21C1"/>
    <w:rsid w:val="00FE2F05"/>
    <w:rsid w:val="00FE4BFC"/>
    <w:rsid w:val="00FE67E3"/>
    <w:rsid w:val="00FE6A61"/>
    <w:rsid w:val="00FE7768"/>
    <w:rsid w:val="00FE7946"/>
    <w:rsid w:val="00FF09C3"/>
    <w:rsid w:val="00FF0B8C"/>
    <w:rsid w:val="00FF16C4"/>
    <w:rsid w:val="00FF2E49"/>
    <w:rsid w:val="00FF380E"/>
    <w:rsid w:val="00FF3963"/>
    <w:rsid w:val="00FF3AFF"/>
    <w:rsid w:val="00FF4206"/>
    <w:rsid w:val="00FF4667"/>
    <w:rsid w:val="00FF54D5"/>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4306BA"/>
  <w15:docId w15:val="{9500C1CC-097B-4264-A14B-3FDE7C57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E9"/>
  </w:style>
  <w:style w:type="paragraph" w:styleId="Heading1">
    <w:name w:val="heading 1"/>
    <w:basedOn w:val="Normal"/>
    <w:next w:val="BodyText"/>
    <w:link w:val="Heading1Char"/>
    <w:qFormat/>
    <w:rsid w:val="004652A4"/>
    <w:pPr>
      <w:keepNext/>
      <w:keepLines/>
      <w:spacing w:before="360" w:after="120" w:line="240" w:lineRule="auto"/>
      <w:outlineLvl w:val="0"/>
    </w:pPr>
    <w:rPr>
      <w:rFonts w:asciiTheme="majorHAnsi" w:eastAsiaTheme="minorEastAsia" w:hAnsiTheme="majorHAnsi" w:cstheme="majorBidi"/>
      <w:b/>
      <w:bCs/>
      <w:color w:val="00428B"/>
      <w:sz w:val="40"/>
      <w:szCs w:val="32"/>
    </w:rPr>
  </w:style>
  <w:style w:type="paragraph" w:styleId="Heading2">
    <w:name w:val="heading 2"/>
    <w:basedOn w:val="Normal"/>
    <w:next w:val="BodyText"/>
    <w:link w:val="Heading2Char"/>
    <w:qFormat/>
    <w:rsid w:val="00F42947"/>
    <w:pPr>
      <w:keepNext/>
      <w:keepLines/>
      <w:spacing w:before="30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896F54"/>
    <w:pPr>
      <w:keepNext/>
      <w:keepLines/>
      <w:spacing w:before="300" w:after="12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896F54"/>
    <w:pPr>
      <w:keepNext/>
      <w:keepLines/>
      <w:spacing w:before="30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896F54"/>
    <w:pPr>
      <w:keepNext/>
      <w:keepLines/>
      <w:spacing w:before="30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4652A4"/>
    <w:rPr>
      <w:rFonts w:asciiTheme="majorHAnsi" w:eastAsiaTheme="minorEastAsia" w:hAnsiTheme="majorHAnsi" w:cstheme="majorBidi"/>
      <w:b/>
      <w:bCs/>
      <w:color w:val="00428B"/>
      <w:sz w:val="40"/>
      <w:szCs w:val="32"/>
    </w:rPr>
  </w:style>
  <w:style w:type="character" w:customStyle="1" w:styleId="Heading2Char">
    <w:name w:val="Heading 2 Char"/>
    <w:basedOn w:val="DefaultParagraphFont"/>
    <w:link w:val="Heading2"/>
    <w:rsid w:val="00F4294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896F54"/>
    <w:rPr>
      <w:rFonts w:asciiTheme="majorHAnsi" w:eastAsiaTheme="majorEastAsia" w:hAnsiTheme="majorHAnsi" w:cstheme="majorBidi"/>
      <w:b/>
      <w:bCs/>
    </w:rPr>
  </w:style>
  <w:style w:type="character" w:customStyle="1" w:styleId="Heading4Char">
    <w:name w:val="Heading 4 Char"/>
    <w:basedOn w:val="DefaultParagraphFont"/>
    <w:link w:val="Heading4"/>
    <w:rsid w:val="00896F54"/>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F42947"/>
    <w:pPr>
      <w:numPr>
        <w:numId w:val="23"/>
      </w:numPr>
      <w:tabs>
        <w:tab w:val="clear" w:pos="2268"/>
        <w:tab w:val="clear" w:pos="4536"/>
        <w:tab w:val="clear" w:pos="6804"/>
        <w:tab w:val="clear" w:pos="9638"/>
      </w:tabs>
      <w:spacing w:after="120"/>
    </w:pPr>
  </w:style>
  <w:style w:type="paragraph" w:styleId="ListBullet2">
    <w:name w:val="List Bullet 2"/>
    <w:basedOn w:val="ListBullet"/>
    <w:qFormat/>
    <w:rsid w:val="00F42947"/>
    <w:pPr>
      <w:numPr>
        <w:ilvl w:val="1"/>
      </w:numPr>
      <w:ind w:left="568" w:hanging="284"/>
    </w:pPr>
  </w:style>
  <w:style w:type="paragraph" w:styleId="ListBullet3">
    <w:name w:val="List Bullet 3"/>
    <w:basedOn w:val="ListBullet2"/>
    <w:qFormat/>
    <w:rsid w:val="00F42947"/>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7619C4"/>
    <w:pPr>
      <w:numPr>
        <w:numId w:val="4"/>
      </w:numPr>
      <w:tabs>
        <w:tab w:val="clear" w:pos="2268"/>
        <w:tab w:val="clear" w:pos="4536"/>
        <w:tab w:val="clear" w:pos="6804"/>
        <w:tab w:val="clear" w:pos="9638"/>
      </w:tabs>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896F5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rsid w:val="00295B09"/>
    <w:pPr>
      <w:spacing w:before="60" w:after="120" w:line="200" w:lineRule="atLeast"/>
      <w:contextualSpacing/>
    </w:pPr>
    <w:rPr>
      <w:rFonts w:cs="Arial"/>
      <w:sz w:val="16"/>
    </w:rPr>
  </w:style>
  <w:style w:type="paragraph" w:customStyle="1" w:styleId="NotesNumbered">
    <w:name w:val="Notes Numbered"/>
    <w:basedOn w:val="Normal"/>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295B09"/>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146C14"/>
    <w:rPr>
      <w:b/>
      <w:color w:val="00428B" w:themeColor="text2"/>
      <w:sz w:val="32"/>
    </w:rPr>
  </w:style>
  <w:style w:type="character" w:customStyle="1" w:styleId="SubtitleChar">
    <w:name w:val="Subtitle Char"/>
    <w:basedOn w:val="DefaultParagraphFont"/>
    <w:link w:val="Subtitle"/>
    <w:uiPriority w:val="1"/>
    <w:rsid w:val="00146C14"/>
    <w:rPr>
      <w:b/>
      <w:color w:val="00428B" w:themeColor="text2"/>
      <w:sz w:val="32"/>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rsid w:val="002076AE"/>
    <w:pPr>
      <w:spacing w:before="60" w:after="60"/>
    </w:pPr>
  </w:style>
  <w:style w:type="paragraph" w:customStyle="1" w:styleId="TableHeading">
    <w:name w:val="Table Heading"/>
    <w:basedOn w:val="TableTex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8436C6"/>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8436C6"/>
    <w:pPr>
      <w:keepNext/>
    </w:pPr>
    <w:rPr>
      <w:b/>
    </w:rPr>
  </w:style>
  <w:style w:type="paragraph" w:customStyle="1" w:styleId="HighlightBoxBullet">
    <w:name w:val="Highlight Box Bullet"/>
    <w:basedOn w:val="HighlightBoxText"/>
    <w:qFormat/>
    <w:rsid w:val="008436C6"/>
    <w:pPr>
      <w:numPr>
        <w:numId w:val="34"/>
      </w:numPr>
    </w:pPr>
  </w:style>
  <w:style w:type="paragraph" w:customStyle="1" w:styleId="HighlightBoxNumbering">
    <w:name w:val="Highlight Box Numbering"/>
    <w:basedOn w:val="HighlightBoxText"/>
    <w:qFormat/>
    <w:rsid w:val="008436C6"/>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146C14"/>
    <w:pPr>
      <w:spacing w:line="240" w:lineRule="auto"/>
    </w:pPr>
    <w:rPr>
      <w:sz w:val="18"/>
    </w:rPr>
  </w:style>
  <w:style w:type="character" w:customStyle="1" w:styleId="FootnoteTextChar">
    <w:name w:val="Footnote Text Char"/>
    <w:basedOn w:val="DefaultParagraphFont"/>
    <w:link w:val="FootnoteText"/>
    <w:semiHidden/>
    <w:rsid w:val="00146C14"/>
    <w:rPr>
      <w:sz w:val="18"/>
    </w:rPr>
  </w:style>
  <w:style w:type="character" w:styleId="FootnoteReference">
    <w:name w:val="footnote reference"/>
    <w:basedOn w:val="DefaultParagraphFont"/>
    <w:semiHidden/>
    <w:unhideWhenUsed/>
    <w:rsid w:val="00F42947"/>
    <w:rPr>
      <w:vertAlign w:val="superscript"/>
    </w:rPr>
  </w:style>
  <w:style w:type="table" w:customStyle="1" w:styleId="MWTableGrid">
    <w:name w:val="MW Table Grid"/>
    <w:basedOn w:val="TableNormal"/>
    <w:uiPriority w:val="99"/>
    <w:rsid w:val="00B60620"/>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paragraph" w:styleId="ListParagraph">
    <w:name w:val="List Paragraph"/>
    <w:basedOn w:val="Normal"/>
    <w:uiPriority w:val="34"/>
    <w:qFormat/>
    <w:rsid w:val="004C25B4"/>
    <w:pPr>
      <w:ind w:left="720"/>
      <w:contextualSpacing/>
    </w:pPr>
  </w:style>
  <w:style w:type="character" w:customStyle="1" w:styleId="UnresolvedMention">
    <w:name w:val="Unresolved Mention"/>
    <w:basedOn w:val="DefaultParagraphFont"/>
    <w:uiPriority w:val="99"/>
    <w:semiHidden/>
    <w:unhideWhenUsed/>
    <w:rsid w:val="00DD67CE"/>
    <w:rPr>
      <w:color w:val="605E5C"/>
      <w:shd w:val="clear" w:color="auto" w:fill="E1DFDD"/>
    </w:rPr>
  </w:style>
  <w:style w:type="character" w:styleId="CommentReference">
    <w:name w:val="annotation reference"/>
    <w:basedOn w:val="DefaultParagraphFont"/>
    <w:uiPriority w:val="99"/>
    <w:semiHidden/>
    <w:unhideWhenUsed/>
    <w:rsid w:val="00396D4D"/>
    <w:rPr>
      <w:sz w:val="16"/>
      <w:szCs w:val="16"/>
    </w:rPr>
  </w:style>
  <w:style w:type="paragraph" w:styleId="CommentText">
    <w:name w:val="annotation text"/>
    <w:basedOn w:val="Normal"/>
    <w:link w:val="CommentTextChar"/>
    <w:uiPriority w:val="99"/>
    <w:semiHidden/>
    <w:unhideWhenUsed/>
    <w:rsid w:val="00396D4D"/>
    <w:pPr>
      <w:spacing w:line="240" w:lineRule="auto"/>
    </w:pPr>
  </w:style>
  <w:style w:type="character" w:customStyle="1" w:styleId="CommentTextChar">
    <w:name w:val="Comment Text Char"/>
    <w:basedOn w:val="DefaultParagraphFont"/>
    <w:link w:val="CommentText"/>
    <w:uiPriority w:val="99"/>
    <w:semiHidden/>
    <w:rsid w:val="00396D4D"/>
  </w:style>
  <w:style w:type="paragraph" w:styleId="CommentSubject">
    <w:name w:val="annotation subject"/>
    <w:basedOn w:val="CommentText"/>
    <w:next w:val="CommentText"/>
    <w:link w:val="CommentSubjectChar"/>
    <w:uiPriority w:val="99"/>
    <w:semiHidden/>
    <w:unhideWhenUsed/>
    <w:rsid w:val="00396D4D"/>
    <w:rPr>
      <w:b/>
      <w:bCs/>
    </w:rPr>
  </w:style>
  <w:style w:type="character" w:customStyle="1" w:styleId="CommentSubjectChar">
    <w:name w:val="Comment Subject Char"/>
    <w:basedOn w:val="CommentTextChar"/>
    <w:link w:val="CommentSubject"/>
    <w:uiPriority w:val="99"/>
    <w:semiHidden/>
    <w:rsid w:val="00396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odstrategy@melbournewater.com.au"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Factsheet.dotx" TargetMode="External"/></Relationship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4A86C-113E-4867-BE14-FABE5F5C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Factsheet.dotx</Template>
  <TotalTime>1</TotalTime>
  <Pages>3</Pages>
  <Words>898</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Flood Strategy</dc:creator>
  <cp:lastModifiedBy>Andrea Jobson</cp:lastModifiedBy>
  <cp:revision>2</cp:revision>
  <cp:lastPrinted>2020-11-30T03:59:00Z</cp:lastPrinted>
  <dcterms:created xsi:type="dcterms:W3CDTF">2020-12-22T01:38:00Z</dcterms:created>
  <dcterms:modified xsi:type="dcterms:W3CDTF">2020-12-22T01:38:00Z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